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533" w:rsidRDefault="003C78F1">
      <w:pPr>
        <w:pStyle w:val="Title"/>
      </w:pPr>
      <w:bookmarkStart w:id="0" w:name="_GoBack"/>
      <w:r>
        <w:t>Accessibility</w:t>
      </w:r>
      <w:r>
        <w:rPr>
          <w:spacing w:val="-5"/>
        </w:rPr>
        <w:t xml:space="preserve"> </w:t>
      </w:r>
      <w:r>
        <w:rPr>
          <w:spacing w:val="-4"/>
        </w:rPr>
        <w:t>plan</w:t>
      </w:r>
    </w:p>
    <w:bookmarkEnd w:id="0"/>
    <w:p w:rsidR="00074533" w:rsidRDefault="003C78F1">
      <w:pPr>
        <w:pStyle w:val="Heading2"/>
      </w:pPr>
      <w:r>
        <w:t>Bickerstaffe</w:t>
      </w:r>
      <w:r>
        <w:rPr>
          <w:spacing w:val="-9"/>
        </w:rPr>
        <w:t xml:space="preserve"> </w:t>
      </w:r>
      <w:r>
        <w:t>CE</w:t>
      </w:r>
      <w:r>
        <w:rPr>
          <w:spacing w:val="-7"/>
        </w:rPr>
        <w:t xml:space="preserve"> </w:t>
      </w:r>
      <w:r>
        <w:t>Primary</w:t>
      </w:r>
      <w:r>
        <w:rPr>
          <w:spacing w:val="-13"/>
        </w:rPr>
        <w:t xml:space="preserve"> and Nursery</w:t>
      </w: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  <w:spacing w:before="171"/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2685"/>
        <w:gridCol w:w="4694"/>
      </w:tblGrid>
      <w:tr w:rsidR="00074533">
        <w:trPr>
          <w:trHeight w:val="489"/>
        </w:trPr>
        <w:tc>
          <w:tcPr>
            <w:tcW w:w="2345" w:type="dxa"/>
            <w:tcBorders>
              <w:bottom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2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Approved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by:</w:t>
            </w:r>
          </w:p>
        </w:tc>
        <w:tc>
          <w:tcPr>
            <w:tcW w:w="2685" w:type="dxa"/>
            <w:tcBorders>
              <w:bottom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7"/>
              <w:ind w:left="353"/>
            </w:pPr>
            <w:r>
              <w:rPr>
                <w:color w:val="000000"/>
                <w:highlight w:val="yellow"/>
              </w:rPr>
              <w:t>Full</w:t>
            </w:r>
            <w:r>
              <w:rPr>
                <w:color w:val="000000"/>
                <w:spacing w:val="-2"/>
                <w:highlight w:val="yellow"/>
              </w:rPr>
              <w:t xml:space="preserve"> governors</w:t>
            </w:r>
          </w:p>
        </w:tc>
        <w:tc>
          <w:tcPr>
            <w:tcW w:w="4694" w:type="dxa"/>
            <w:tcBorders>
              <w:bottom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3"/>
              <w:ind w:left="933"/>
            </w:pPr>
            <w:r>
              <w:rPr>
                <w:rFonts w:ascii="Arial"/>
                <w:b/>
              </w:rPr>
              <w:t>Date: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13.01.23</w:t>
            </w:r>
          </w:p>
        </w:tc>
      </w:tr>
      <w:tr w:rsidR="00074533">
        <w:trPr>
          <w:trHeight w:val="487"/>
        </w:trPr>
        <w:tc>
          <w:tcPr>
            <w:tcW w:w="2345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1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Last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reviewed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on:</w:t>
            </w:r>
          </w:p>
        </w:tc>
        <w:tc>
          <w:tcPr>
            <w:tcW w:w="7379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6"/>
              <w:ind w:left="353"/>
            </w:pPr>
            <w:r>
              <w:rPr>
                <w:color w:val="000000"/>
                <w:highlight w:val="yellow"/>
              </w:rPr>
              <w:t>Spring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2023</w:t>
            </w:r>
          </w:p>
        </w:tc>
      </w:tr>
      <w:tr w:rsidR="00074533">
        <w:trPr>
          <w:trHeight w:val="488"/>
        </w:trPr>
        <w:tc>
          <w:tcPr>
            <w:tcW w:w="2345" w:type="dxa"/>
            <w:tcBorders>
              <w:top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1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Next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review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due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by:</w:t>
            </w:r>
          </w:p>
        </w:tc>
        <w:tc>
          <w:tcPr>
            <w:tcW w:w="7379" w:type="dxa"/>
            <w:gridSpan w:val="2"/>
            <w:tcBorders>
              <w:top w:val="single" w:sz="18" w:space="0" w:color="FFFFFF"/>
            </w:tcBorders>
            <w:shd w:val="clear" w:color="auto" w:fill="D7DFDE"/>
          </w:tcPr>
          <w:p w:rsidR="00074533" w:rsidRDefault="003C78F1">
            <w:pPr>
              <w:pStyle w:val="TableParagraph"/>
              <w:spacing w:before="56"/>
              <w:ind w:left="353"/>
            </w:pPr>
            <w:r>
              <w:rPr>
                <w:color w:val="000000"/>
                <w:highlight w:val="yellow"/>
              </w:rPr>
              <w:t>Spring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</w:tbl>
    <w:p w:rsidR="00074533" w:rsidRDefault="00074533">
      <w:pPr>
        <w:pStyle w:val="TableParagraph"/>
        <w:sectPr w:rsidR="00074533">
          <w:footerReference w:type="default" r:id="rId7"/>
          <w:type w:val="continuous"/>
          <w:pgSz w:w="11900" w:h="16840"/>
          <w:pgMar w:top="1540" w:right="992" w:bottom="500" w:left="992" w:header="0" w:footer="318" w:gutter="0"/>
          <w:pgNumType w:start="1"/>
          <w:cols w:space="720"/>
        </w:sectPr>
      </w:pPr>
    </w:p>
    <w:p w:rsidR="00074533" w:rsidRDefault="003C78F1">
      <w:pPr>
        <w:spacing w:before="61"/>
        <w:ind w:left="83"/>
        <w:rPr>
          <w:rFonts w:ascii="Arial"/>
          <w:b/>
          <w:sz w:val="28"/>
        </w:rPr>
      </w:pPr>
      <w:r>
        <w:rPr>
          <w:rFonts w:ascii="Arial"/>
          <w:b/>
          <w:color w:val="0D1C2E"/>
          <w:spacing w:val="-2"/>
          <w:sz w:val="28"/>
        </w:rPr>
        <w:lastRenderedPageBreak/>
        <w:t>Contents</w:t>
      </w:r>
    </w:p>
    <w:sdt>
      <w:sdtPr>
        <w:id w:val="-1152437500"/>
        <w:docPartObj>
          <w:docPartGallery w:val="Table of Contents"/>
          <w:docPartUnique/>
        </w:docPartObj>
      </w:sdtPr>
      <w:sdtEndPr/>
      <w:sdtContent>
        <w:p w:rsidR="00074533" w:rsidRDefault="003C78F1">
          <w:pPr>
            <w:pStyle w:val="TOC1"/>
            <w:numPr>
              <w:ilvl w:val="0"/>
              <w:numId w:val="2"/>
            </w:numPr>
            <w:tabs>
              <w:tab w:val="left" w:pos="307"/>
              <w:tab w:val="right" w:leader="dot" w:pos="9823"/>
            </w:tabs>
            <w:spacing w:before="153"/>
            <w:ind w:left="307" w:hanging="224"/>
          </w:pPr>
          <w:hyperlink w:anchor="_bookmark0" w:history="1">
            <w:r>
              <w:rPr>
                <w:spacing w:val="-4"/>
              </w:rPr>
              <w:t>Aims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:rsidR="00074533" w:rsidRDefault="003C78F1">
          <w:pPr>
            <w:pStyle w:val="TOC1"/>
            <w:numPr>
              <w:ilvl w:val="0"/>
              <w:numId w:val="2"/>
            </w:numPr>
            <w:tabs>
              <w:tab w:val="left" w:pos="307"/>
              <w:tab w:val="right" w:leader="dot" w:pos="9823"/>
            </w:tabs>
            <w:ind w:left="307" w:hanging="224"/>
          </w:pPr>
          <w:hyperlink w:anchor="_bookmark1" w:history="1">
            <w:r>
              <w:t>Legislation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guidance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:rsidR="00074533" w:rsidRDefault="003C78F1">
          <w:pPr>
            <w:pStyle w:val="TOC1"/>
            <w:numPr>
              <w:ilvl w:val="0"/>
              <w:numId w:val="2"/>
            </w:numPr>
            <w:tabs>
              <w:tab w:val="left" w:pos="307"/>
              <w:tab w:val="right" w:leader="dot" w:pos="9823"/>
            </w:tabs>
            <w:ind w:left="307" w:hanging="224"/>
          </w:pPr>
          <w:hyperlink w:anchor="_bookmark2" w:history="1">
            <w:r>
              <w:t>Action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plan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:rsidR="00074533" w:rsidRDefault="003C78F1">
          <w:pPr>
            <w:pStyle w:val="TOC1"/>
            <w:numPr>
              <w:ilvl w:val="0"/>
              <w:numId w:val="2"/>
            </w:numPr>
            <w:tabs>
              <w:tab w:val="left" w:pos="307"/>
              <w:tab w:val="right" w:leader="dot" w:pos="9823"/>
            </w:tabs>
            <w:spacing w:before="96"/>
            <w:ind w:left="307" w:hanging="224"/>
          </w:pPr>
          <w:hyperlink w:anchor="_bookmark3" w:history="1">
            <w:r>
              <w:t>Monitoring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tab/>
            </w:r>
            <w:r>
              <w:rPr>
                <w:spacing w:val="-10"/>
              </w:rPr>
              <w:t>6</w:t>
            </w:r>
          </w:hyperlink>
        </w:p>
        <w:p w:rsidR="00074533" w:rsidRDefault="003C78F1">
          <w:pPr>
            <w:pStyle w:val="TOC1"/>
            <w:numPr>
              <w:ilvl w:val="0"/>
              <w:numId w:val="2"/>
            </w:numPr>
            <w:tabs>
              <w:tab w:val="left" w:pos="307"/>
              <w:tab w:val="right" w:leader="dot" w:pos="9823"/>
            </w:tabs>
            <w:spacing w:before="102"/>
            <w:ind w:left="307" w:hanging="224"/>
          </w:pPr>
          <w:hyperlink w:anchor="_bookmark4" w:history="1">
            <w:r>
              <w:t>Links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policies</w:t>
            </w:r>
            <w:r>
              <w:tab/>
            </w:r>
            <w:r>
              <w:rPr>
                <w:spacing w:val="-10"/>
              </w:rPr>
              <w:t>6</w:t>
            </w:r>
          </w:hyperlink>
        </w:p>
      </w:sdtContent>
    </w:sdt>
    <w:p w:rsidR="00074533" w:rsidRDefault="003C78F1">
      <w:pPr>
        <w:pStyle w:val="BodyText"/>
        <w:spacing w:before="19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683894</wp:posOffset>
                </wp:positionH>
                <wp:positionV relativeFrom="paragraph">
                  <wp:posOffset>285575</wp:posOffset>
                </wp:positionV>
                <wp:extent cx="61588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>
                              <a:moveTo>
                                <a:pt x="0" y="0"/>
                              </a:moveTo>
                              <a:lnTo>
                                <a:pt x="615886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2253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CE7E5" id="Graphic 2" o:spid="_x0000_s1026" style="position:absolute;margin-left:53.85pt;margin-top:22.5pt;width:484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" path="m,l6158864,e" filled="f" strokecolor="#12253e" strokeweight="1pt">
                <v:path arrowok="t"/>
                <w10:wrap type="topAndBottom" anchorx="page"/>
              </v:shape>
            </w:pict>
          </mc:Fallback>
        </mc:AlternateContent>
      </w:r>
    </w:p>
    <w:p w:rsidR="00074533" w:rsidRDefault="00074533">
      <w:pPr>
        <w:pStyle w:val="BodyText"/>
        <w:spacing w:before="104"/>
      </w:pPr>
    </w:p>
    <w:p w:rsidR="00074533" w:rsidRDefault="003C78F1">
      <w:pPr>
        <w:pStyle w:val="Heading1"/>
        <w:numPr>
          <w:ilvl w:val="0"/>
          <w:numId w:val="1"/>
        </w:numPr>
        <w:tabs>
          <w:tab w:val="left" w:pos="393"/>
        </w:tabs>
        <w:ind w:left="393" w:hanging="310"/>
      </w:pPr>
      <w:bookmarkStart w:id="1" w:name="1._Aims"/>
      <w:bookmarkStart w:id="2" w:name="_bookmark0"/>
      <w:bookmarkEnd w:id="1"/>
      <w:bookmarkEnd w:id="2"/>
      <w:r>
        <w:rPr>
          <w:color w:val="FF1F63"/>
          <w:spacing w:val="-4"/>
        </w:rPr>
        <w:t>Aims</w:t>
      </w:r>
    </w:p>
    <w:p w:rsidR="00074533" w:rsidRDefault="003C78F1">
      <w:pPr>
        <w:pStyle w:val="BodyText"/>
        <w:spacing w:before="128" w:line="364" w:lineRule="auto"/>
        <w:ind w:left="258" w:right="199" w:hanging="175"/>
      </w:pPr>
      <w:r>
        <w:t>Schools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under the</w:t>
      </w:r>
      <w:r>
        <w:rPr>
          <w:spacing w:val="-6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2010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accessibility</w:t>
      </w:r>
      <w:r>
        <w:rPr>
          <w:spacing w:val="-4"/>
        </w:rPr>
        <w:t xml:space="preserve"> </w:t>
      </w:r>
      <w:r>
        <w:t>plan.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purpose</w:t>
      </w:r>
      <w:r>
        <w:rPr>
          <w:spacing w:val="-1"/>
        </w:rPr>
        <w:t xml:space="preserve"> </w:t>
      </w:r>
      <w:r>
        <w:t>of the plan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to: </w:t>
      </w:r>
      <w:r>
        <w:rPr>
          <w:noProof/>
          <w:lang w:val="en-GB" w:eastAsia="en-GB"/>
        </w:rPr>
        <w:drawing>
          <wp:inline distT="0" distB="0" distL="0" distR="0">
            <wp:extent cx="59553" cy="100965"/>
            <wp:effectExtent l="0" t="0" r="0" b="0"/>
            <wp:docPr id="3" name="Image 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</w:rPr>
        <w:t xml:space="preserve"> </w:t>
      </w:r>
      <w:r>
        <w:t>Increase the extent to which disabled pupils can participate in the curriculum</w:t>
      </w:r>
    </w:p>
    <w:p w:rsidR="00074533" w:rsidRDefault="003C78F1">
      <w:pPr>
        <w:pStyle w:val="BodyText"/>
        <w:spacing w:before="2"/>
        <w:ind w:left="424" w:hanging="167"/>
      </w:pPr>
      <w:r>
        <w:rPr>
          <w:noProof/>
          <w:lang w:val="en-GB" w:eastAsia="en-GB"/>
        </w:rPr>
        <w:drawing>
          <wp:inline distT="0" distB="0" distL="0" distR="0">
            <wp:extent cx="59553" cy="100329"/>
            <wp:effectExtent l="0" t="0" r="0" b="0"/>
            <wp:docPr id="4" name="Image 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physical environment</w:t>
      </w:r>
      <w:r>
        <w:rPr>
          <w:spacing w:val="-5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school to</w:t>
      </w:r>
      <w:r>
        <w:rPr>
          <w:spacing w:val="-3"/>
        </w:rPr>
        <w:t xml:space="preserve"> </w:t>
      </w:r>
      <w:r>
        <w:t>enable</w:t>
      </w:r>
      <w:r>
        <w:rPr>
          <w:spacing w:val="-3"/>
        </w:rPr>
        <w:t xml:space="preserve"> </w:t>
      </w:r>
      <w:r>
        <w:t>disabled</w:t>
      </w:r>
      <w:r>
        <w:rPr>
          <w:spacing w:val="-3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advantage</w:t>
      </w:r>
      <w:r>
        <w:rPr>
          <w:spacing w:val="-3"/>
        </w:rPr>
        <w:t xml:space="preserve"> </w:t>
      </w:r>
      <w:r>
        <w:t>of education, benefits, facilities and services provided</w:t>
      </w:r>
    </w:p>
    <w:p w:rsidR="00074533" w:rsidRDefault="003C78F1">
      <w:pPr>
        <w:pStyle w:val="BodyText"/>
        <w:spacing w:before="116"/>
        <w:ind w:left="258"/>
      </w:pPr>
      <w:r>
        <w:rPr>
          <w:noProof/>
          <w:lang w:val="en-GB" w:eastAsia="en-GB"/>
        </w:rPr>
        <w:drawing>
          <wp:inline distT="0" distB="0" distL="0" distR="0">
            <wp:extent cx="59553" cy="100329"/>
            <wp:effectExtent l="0" t="0" r="0" b="0"/>
            <wp:docPr id="5" name="Image 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availability</w:t>
      </w:r>
      <w:r>
        <w:rPr>
          <w:spacing w:val="-7"/>
        </w:rPr>
        <w:t xml:space="preserve"> </w:t>
      </w:r>
      <w:r>
        <w:t>of accessible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disabled</w:t>
      </w:r>
      <w:r>
        <w:rPr>
          <w:spacing w:val="-4"/>
        </w:rPr>
        <w:t xml:space="preserve"> </w:t>
      </w:r>
      <w:r>
        <w:t>pupils</w:t>
      </w:r>
    </w:p>
    <w:p w:rsidR="00074533" w:rsidRDefault="003C78F1">
      <w:pPr>
        <w:pStyle w:val="BodyText"/>
        <w:spacing w:before="121"/>
        <w:ind w:left="83" w:right="199"/>
      </w:pPr>
      <w:r>
        <w:t>Our school aims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treat all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fairly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respect.</w:t>
      </w:r>
      <w:r>
        <w:rPr>
          <w:spacing w:val="-3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involves</w:t>
      </w:r>
      <w:r>
        <w:rPr>
          <w:spacing w:val="-4"/>
        </w:rPr>
        <w:t xml:space="preserve"> </w:t>
      </w:r>
      <w:r>
        <w:t>providing</w:t>
      </w:r>
      <w:r>
        <w:rPr>
          <w:spacing w:val="-1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opportunities for all pupils without discrimination of any kind.</w:t>
      </w:r>
    </w:p>
    <w:p w:rsidR="00074533" w:rsidRDefault="003C78F1">
      <w:pPr>
        <w:pStyle w:val="BodyText"/>
        <w:spacing w:before="121"/>
        <w:ind w:left="83" w:right="199"/>
      </w:pPr>
      <w:r>
        <w:t>We</w:t>
      </w:r>
      <w:r>
        <w:rPr>
          <w:spacing w:val="-7"/>
        </w:rPr>
        <w:t xml:space="preserve"> </w:t>
      </w:r>
      <w:r>
        <w:t>pride</w:t>
      </w:r>
      <w:r>
        <w:rPr>
          <w:spacing w:val="-2"/>
        </w:rPr>
        <w:t xml:space="preserve"> </w:t>
      </w:r>
      <w:r>
        <w:t>ourselves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knowing</w:t>
      </w:r>
      <w:r>
        <w:rPr>
          <w:spacing w:val="-2"/>
        </w:rPr>
        <w:t xml:space="preserve"> </w:t>
      </w:r>
      <w:r>
        <w:t>tha</w:t>
      </w:r>
      <w:r>
        <w:t>t each</w:t>
      </w:r>
      <w:r>
        <w:rPr>
          <w:spacing w:val="-7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 our</w:t>
      </w:r>
      <w:r>
        <w:rPr>
          <w:spacing w:val="-5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different, unique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own right and that they leave our school with amazing memories that will last a life time!</w:t>
      </w:r>
    </w:p>
    <w:p w:rsidR="00074533" w:rsidRDefault="003C78F1">
      <w:pPr>
        <w:pStyle w:val="BodyText"/>
        <w:spacing w:before="121"/>
        <w:ind w:left="83"/>
      </w:pPr>
      <w:r>
        <w:t>The</w:t>
      </w:r>
      <w:r>
        <w:rPr>
          <w:spacing w:val="-7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website,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paper</w:t>
      </w:r>
      <w:r>
        <w:rPr>
          <w:spacing w:val="-4"/>
        </w:rPr>
        <w:t xml:space="preserve"> </w:t>
      </w:r>
      <w:r>
        <w:t>copies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available</w:t>
      </w:r>
      <w:r>
        <w:rPr>
          <w:spacing w:val="-9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rPr>
          <w:spacing w:val="-2"/>
        </w:rPr>
        <w:t>request.</w:t>
      </w:r>
    </w:p>
    <w:p w:rsidR="00074533" w:rsidRDefault="003C78F1">
      <w:pPr>
        <w:pStyle w:val="BodyText"/>
        <w:spacing w:before="120"/>
        <w:ind w:left="83" w:right="216"/>
      </w:pPr>
      <w:r>
        <w:t>Our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committed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staff are</w:t>
      </w:r>
      <w:r>
        <w:rPr>
          <w:spacing w:val="-2"/>
        </w:rPr>
        <w:t xml:space="preserve"> </w:t>
      </w:r>
      <w:r>
        <w:t>trained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equality</w:t>
      </w:r>
      <w:r>
        <w:rPr>
          <w:spacing w:val="-10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reference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 2010, including understanding disability issues.</w:t>
      </w:r>
    </w:p>
    <w:p w:rsidR="00074533" w:rsidRDefault="003C78F1">
      <w:pPr>
        <w:pStyle w:val="BodyText"/>
        <w:spacing w:before="121"/>
        <w:ind w:left="83"/>
      </w:pPr>
      <w:r>
        <w:t>The</w:t>
      </w:r>
      <w:r>
        <w:rPr>
          <w:spacing w:val="-9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supports</w:t>
      </w:r>
      <w:r>
        <w:rPr>
          <w:spacing w:val="-9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available</w:t>
      </w:r>
      <w:r>
        <w:rPr>
          <w:spacing w:val="-11"/>
        </w:rPr>
        <w:t xml:space="preserve"> </w:t>
      </w:r>
      <w:r>
        <w:t>partnerships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develop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implement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plan.</w:t>
      </w:r>
    </w:p>
    <w:p w:rsidR="00074533" w:rsidRDefault="003C78F1">
      <w:pPr>
        <w:pStyle w:val="BodyText"/>
        <w:spacing w:before="121"/>
        <w:ind w:left="83"/>
      </w:pPr>
      <w:r>
        <w:t>Our school’s</w:t>
      </w:r>
      <w:r>
        <w:rPr>
          <w:spacing w:val="-5"/>
        </w:rPr>
        <w:t xml:space="preserve"> </w:t>
      </w:r>
      <w:r>
        <w:t>complaints</w:t>
      </w:r>
      <w:r>
        <w:rPr>
          <w:spacing w:val="-5"/>
        </w:rPr>
        <w:t xml:space="preserve"> </w:t>
      </w:r>
      <w:r>
        <w:t>procedure</w:t>
      </w:r>
      <w:r>
        <w:rPr>
          <w:spacing w:val="-2"/>
        </w:rPr>
        <w:t xml:space="preserve"> </w:t>
      </w:r>
      <w:r>
        <w:t>covers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accessibility</w:t>
      </w:r>
      <w:r>
        <w:rPr>
          <w:spacing w:val="-1"/>
        </w:rPr>
        <w:t xml:space="preserve"> </w:t>
      </w:r>
      <w:r>
        <w:t>plan.</w:t>
      </w:r>
      <w:r>
        <w:rPr>
          <w:spacing w:val="-4"/>
        </w:rPr>
        <w:t xml:space="preserve"> </w:t>
      </w:r>
      <w:r>
        <w:t>If 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concerns</w:t>
      </w:r>
      <w:r>
        <w:rPr>
          <w:spacing w:val="-5"/>
        </w:rPr>
        <w:t xml:space="preserve"> </w:t>
      </w:r>
      <w:r>
        <w:t>relating</w:t>
      </w:r>
      <w:r>
        <w:rPr>
          <w:spacing w:val="-7"/>
        </w:rPr>
        <w:t xml:space="preserve"> </w:t>
      </w:r>
      <w:r>
        <w:t>to accessibility in school, the complaints procedure sets out the process for raising these concerns.</w:t>
      </w:r>
    </w:p>
    <w:p w:rsidR="00074533" w:rsidRDefault="003C78F1">
      <w:pPr>
        <w:pStyle w:val="BodyText"/>
        <w:spacing w:before="116"/>
        <w:ind w:left="83" w:right="199"/>
      </w:pPr>
      <w:r>
        <w:t>We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included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 stakeholders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</w:t>
      </w:r>
      <w:r>
        <w:t>evelopment of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plan,</w:t>
      </w:r>
      <w:r>
        <w:rPr>
          <w:spacing w:val="-4"/>
        </w:rPr>
        <w:t xml:space="preserve"> </w:t>
      </w:r>
      <w:r>
        <w:t>including pupils, parents, staff and governors of the school.</w:t>
      </w:r>
    </w:p>
    <w:p w:rsidR="00074533" w:rsidRDefault="003C78F1">
      <w:pPr>
        <w:pStyle w:val="Heading1"/>
        <w:numPr>
          <w:ilvl w:val="0"/>
          <w:numId w:val="1"/>
        </w:numPr>
        <w:tabs>
          <w:tab w:val="left" w:pos="388"/>
        </w:tabs>
        <w:spacing w:before="113"/>
        <w:ind w:left="388" w:hanging="305"/>
      </w:pPr>
      <w:bookmarkStart w:id="3" w:name="2._Legislation_and_guidance"/>
      <w:bookmarkStart w:id="4" w:name="_bookmark1"/>
      <w:bookmarkEnd w:id="3"/>
      <w:bookmarkEnd w:id="4"/>
      <w:r>
        <w:rPr>
          <w:color w:val="FF1F63"/>
        </w:rPr>
        <w:t>Legislation</w:t>
      </w:r>
      <w:r>
        <w:rPr>
          <w:color w:val="FF1F63"/>
          <w:spacing w:val="-9"/>
        </w:rPr>
        <w:t xml:space="preserve"> </w:t>
      </w:r>
      <w:r>
        <w:rPr>
          <w:color w:val="FF1F63"/>
        </w:rPr>
        <w:t>and</w:t>
      </w:r>
      <w:r>
        <w:rPr>
          <w:color w:val="FF1F63"/>
          <w:spacing w:val="-9"/>
        </w:rPr>
        <w:t xml:space="preserve"> </w:t>
      </w:r>
      <w:r>
        <w:rPr>
          <w:color w:val="FF1F63"/>
          <w:spacing w:val="-2"/>
        </w:rPr>
        <w:t>guidance</w:t>
      </w:r>
    </w:p>
    <w:p w:rsidR="00074533" w:rsidRDefault="003C78F1">
      <w:pPr>
        <w:pStyle w:val="BodyText"/>
        <w:spacing w:before="128"/>
        <w:ind w:left="83"/>
      </w:pPr>
      <w:r>
        <w:t>This</w:t>
      </w:r>
      <w:r>
        <w:rPr>
          <w:spacing w:val="-4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meets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 xml:space="preserve">of </w:t>
      </w:r>
      <w:hyperlink r:id="rId9">
        <w:r>
          <w:rPr>
            <w:color w:val="0071CC"/>
            <w:u w:val="single" w:color="0071CC"/>
          </w:rPr>
          <w:t>schedule</w:t>
        </w:r>
        <w:r>
          <w:rPr>
            <w:color w:val="0071CC"/>
            <w:spacing w:val="-1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10</w:t>
        </w:r>
        <w:r>
          <w:rPr>
            <w:color w:val="0071CC"/>
            <w:spacing w:val="-1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of the</w:t>
        </w:r>
        <w:r>
          <w:rPr>
            <w:color w:val="0071CC"/>
            <w:spacing w:val="-1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Equality</w:t>
        </w:r>
        <w:r>
          <w:rPr>
            <w:color w:val="0071CC"/>
            <w:spacing w:val="-4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Act</w:t>
        </w:r>
        <w:r>
          <w:rPr>
            <w:color w:val="0071CC"/>
            <w:spacing w:val="-3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2010</w:t>
        </w:r>
      </w:hyperlink>
      <w:r>
        <w:rPr>
          <w:color w:val="0071CC"/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Department</w:t>
      </w:r>
      <w:r>
        <w:rPr>
          <w:spacing w:val="-7"/>
        </w:rPr>
        <w:t xml:space="preserve"> </w:t>
      </w:r>
      <w:r>
        <w:t xml:space="preserve">for Education (DfE) </w:t>
      </w:r>
      <w:hyperlink r:id="rId10">
        <w:r>
          <w:rPr>
            <w:color w:val="0071CC"/>
            <w:u w:val="single" w:color="0071CC"/>
          </w:rPr>
          <w:t>guidance for schools on the Equality Act 2010</w:t>
        </w:r>
        <w:r>
          <w:t>.</w:t>
        </w:r>
      </w:hyperlink>
    </w:p>
    <w:p w:rsidR="00074533" w:rsidRDefault="003C78F1">
      <w:pPr>
        <w:pStyle w:val="BodyText"/>
        <w:spacing w:before="121"/>
        <w:ind w:left="83" w:right="199"/>
      </w:pP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 2010</w:t>
      </w:r>
      <w:r>
        <w:rPr>
          <w:spacing w:val="-2"/>
        </w:rPr>
        <w:t xml:space="preserve"> </w:t>
      </w:r>
      <w:r>
        <w:t>defines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if they</w:t>
      </w:r>
      <w:r>
        <w:rPr>
          <w:spacing w:val="-5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physical or</w:t>
      </w:r>
      <w:r>
        <w:rPr>
          <w:spacing w:val="-5"/>
        </w:rPr>
        <w:t xml:space="preserve"> </w:t>
      </w:r>
      <w:r>
        <w:t>mental</w:t>
      </w:r>
      <w:r>
        <w:rPr>
          <w:spacing w:val="-2"/>
        </w:rPr>
        <w:t xml:space="preserve"> </w:t>
      </w:r>
      <w:r>
        <w:t>impairment</w:t>
      </w:r>
      <w:r>
        <w:rPr>
          <w:spacing w:val="-4"/>
        </w:rPr>
        <w:t xml:space="preserve"> </w:t>
      </w:r>
      <w:r>
        <w:t>that has a ‘substantial’ and ‘long-term’ adverse effect on their ability to undertake normal day to day activities.</w:t>
      </w:r>
    </w:p>
    <w:p w:rsidR="00074533" w:rsidRDefault="003C78F1">
      <w:pPr>
        <w:pStyle w:val="BodyText"/>
        <w:spacing w:before="121"/>
        <w:ind w:left="83" w:right="115"/>
      </w:pP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hyperlink r:id="rId11">
        <w:r>
          <w:rPr>
            <w:color w:val="0071CC"/>
            <w:u w:val="single" w:color="0071CC"/>
          </w:rPr>
          <w:t>Special Educational Needs</w:t>
        </w:r>
        <w:r>
          <w:rPr>
            <w:color w:val="0071CC"/>
            <w:spacing w:val="-6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and</w:t>
        </w:r>
        <w:r>
          <w:rPr>
            <w:color w:val="0071CC"/>
            <w:spacing w:val="-3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Disability</w:t>
        </w:r>
        <w:r>
          <w:rPr>
            <w:color w:val="0071CC"/>
            <w:spacing w:val="-6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(SEND) Code</w:t>
        </w:r>
        <w:r>
          <w:rPr>
            <w:color w:val="0071CC"/>
            <w:spacing w:val="-3"/>
            <w:u w:val="single" w:color="0071CC"/>
          </w:rPr>
          <w:t xml:space="preserve"> </w:t>
        </w:r>
        <w:r>
          <w:rPr>
            <w:color w:val="0071CC"/>
            <w:u w:val="single" w:color="0071CC"/>
          </w:rPr>
          <w:t>of Practice</w:t>
        </w:r>
      </w:hyperlink>
      <w:r>
        <w:t>, ‘long-term’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‘a</w:t>
      </w:r>
      <w:r>
        <w:rPr>
          <w:spacing w:val="-3"/>
        </w:rPr>
        <w:t xml:space="preserve"> </w:t>
      </w:r>
      <w:r>
        <w:t>year or more’ and ‘substantial’ is defined as ‘more than minor or trivial’. The definition includes sensory</w:t>
      </w:r>
      <w:r>
        <w:rPr>
          <w:spacing w:val="40"/>
        </w:rPr>
        <w:t xml:space="preserve"> </w:t>
      </w:r>
      <w:r>
        <w:t>impairments such as those affecting sight or hearing, and long-term health conditions such as asthma, diabetes, epilepsy and cancer.</w:t>
      </w:r>
    </w:p>
    <w:p w:rsidR="00074533" w:rsidRDefault="003C78F1">
      <w:pPr>
        <w:pStyle w:val="BodyText"/>
        <w:spacing w:before="122"/>
        <w:ind w:left="83" w:right="29"/>
      </w:pPr>
      <w:r>
        <w:t>Schools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‘reasonable</w:t>
      </w:r>
      <w:r>
        <w:rPr>
          <w:spacing w:val="-2"/>
        </w:rPr>
        <w:t xml:space="preserve"> </w:t>
      </w:r>
      <w:r>
        <w:t>adjustments’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1"/>
        </w:rPr>
        <w:t xml:space="preserve"> </w:t>
      </w:r>
      <w:r>
        <w:t>Act 2010, to alleviat</w:t>
      </w:r>
      <w:r>
        <w:t>e any substantial disadvantage that a disabled pupil faces in comparison with non-disabled pupils. This can include, for example, the provision of an auxiliary aid or adjustments to premises.</w:t>
      </w:r>
    </w:p>
    <w:p w:rsidR="00074533" w:rsidRDefault="003C78F1">
      <w:pPr>
        <w:pStyle w:val="BodyText"/>
        <w:spacing w:before="116"/>
        <w:ind w:left="83"/>
      </w:pPr>
      <w:r>
        <w:t>This</w:t>
      </w:r>
      <w:r>
        <w:rPr>
          <w:spacing w:val="-10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complies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agreement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articles</w:t>
      </w:r>
      <w:r>
        <w:rPr>
          <w:spacing w:val="-8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2"/>
        </w:rPr>
        <w:t>association.</w:t>
      </w: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3C78F1">
      <w:pPr>
        <w:pStyle w:val="BodyText"/>
        <w:spacing w:before="62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683056</wp:posOffset>
                </wp:positionH>
                <wp:positionV relativeFrom="paragraph">
                  <wp:posOffset>200647</wp:posOffset>
                </wp:positionV>
                <wp:extent cx="2162175" cy="1270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2175" h="12700">
                              <a:moveTo>
                                <a:pt x="2161921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2161921" y="12191"/>
                              </a:lnTo>
                              <a:lnTo>
                                <a:pt x="2161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FE9C7" id="Graphic 6" o:spid="_x0000_s1026" style="position:absolute;margin-left:53.8pt;margin-top:15.8pt;width:170.25pt;height: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21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" path="m2161921,l,,,12191r2161921,l2161921,xe" fillcolor="#ff1f63" stroked="f">
                <v:path arrowok="t"/>
                <w10:wrap type="topAndBottom" anchorx="page"/>
              </v:shape>
            </w:pict>
          </mc:Fallback>
        </mc:AlternateContent>
      </w:r>
    </w:p>
    <w:p w:rsidR="00074533" w:rsidRDefault="00074533">
      <w:pPr>
        <w:pStyle w:val="BodyText"/>
        <w:sectPr w:rsidR="00074533">
          <w:pgSz w:w="11900" w:h="16840"/>
          <w:pgMar w:top="1880" w:right="992" w:bottom="500" w:left="992" w:header="0" w:footer="318" w:gutter="0"/>
          <w:cols w:space="720"/>
        </w:sectPr>
      </w:pPr>
    </w:p>
    <w:p w:rsidR="00074533" w:rsidRDefault="003C78F1">
      <w:pPr>
        <w:pStyle w:val="Heading1"/>
        <w:numPr>
          <w:ilvl w:val="0"/>
          <w:numId w:val="1"/>
        </w:numPr>
        <w:tabs>
          <w:tab w:val="left" w:pos="450"/>
        </w:tabs>
        <w:spacing w:before="60"/>
        <w:ind w:left="450" w:hanging="310"/>
      </w:pPr>
      <w:bookmarkStart w:id="5" w:name="3._Action_plan"/>
      <w:bookmarkStart w:id="6" w:name="_bookmark2"/>
      <w:bookmarkEnd w:id="5"/>
      <w:bookmarkEnd w:id="6"/>
      <w:r>
        <w:rPr>
          <w:color w:val="FF1F63"/>
        </w:rPr>
        <w:lastRenderedPageBreak/>
        <w:t>Action</w:t>
      </w:r>
      <w:r>
        <w:rPr>
          <w:color w:val="FF1F63"/>
          <w:spacing w:val="-12"/>
        </w:rPr>
        <w:t xml:space="preserve"> </w:t>
      </w:r>
      <w:r>
        <w:rPr>
          <w:color w:val="FF1F63"/>
          <w:spacing w:val="-4"/>
        </w:rPr>
        <w:t>plan</w:t>
      </w:r>
    </w:p>
    <w:p w:rsidR="00074533" w:rsidRDefault="003C78F1">
      <w:pPr>
        <w:pStyle w:val="BodyText"/>
        <w:spacing w:before="128"/>
        <w:ind w:left="140"/>
      </w:pPr>
      <w:r>
        <w:t>This</w:t>
      </w:r>
      <w:r>
        <w:rPr>
          <w:spacing w:val="-10"/>
        </w:rPr>
        <w:t xml:space="preserve"> </w:t>
      </w:r>
      <w:r>
        <w:t>action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sets</w:t>
      </w:r>
      <w:r>
        <w:rPr>
          <w:spacing w:val="-7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aims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accessibility</w:t>
      </w:r>
      <w:r>
        <w:rPr>
          <w:spacing w:val="-4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accordance</w:t>
      </w:r>
      <w:r>
        <w:rPr>
          <w:spacing w:val="-5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Act</w:t>
      </w:r>
      <w:r>
        <w:rPr>
          <w:spacing w:val="-2"/>
        </w:rPr>
        <w:t xml:space="preserve"> 2010.</w:t>
      </w:r>
    </w:p>
    <w:p w:rsidR="00074533" w:rsidRDefault="00074533">
      <w:pPr>
        <w:pStyle w:val="BodyText"/>
      </w:pPr>
    </w:p>
    <w:p w:rsidR="00074533" w:rsidRDefault="00074533">
      <w:pPr>
        <w:pStyle w:val="BodyText"/>
        <w:spacing w:before="11"/>
      </w:pP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5"/>
        <w:gridCol w:w="2852"/>
        <w:gridCol w:w="1402"/>
        <w:gridCol w:w="5815"/>
      </w:tblGrid>
      <w:tr w:rsidR="00074533">
        <w:trPr>
          <w:trHeight w:val="350"/>
        </w:trPr>
        <w:tc>
          <w:tcPr>
            <w:tcW w:w="4365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Action</w:t>
            </w:r>
          </w:p>
        </w:tc>
        <w:tc>
          <w:tcPr>
            <w:tcW w:w="2852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Lead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</w:t>
            </w:r>
          </w:p>
        </w:tc>
        <w:tc>
          <w:tcPr>
            <w:tcW w:w="1402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5815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Success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Criteria</w:t>
            </w:r>
          </w:p>
        </w:tc>
      </w:tr>
      <w:tr w:rsidR="00074533">
        <w:trPr>
          <w:trHeight w:val="350"/>
        </w:trPr>
        <w:tc>
          <w:tcPr>
            <w:tcW w:w="14434" w:type="dxa"/>
            <w:gridSpan w:val="4"/>
            <w:shd w:val="clear" w:color="auto" w:fill="FFFAEE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Increasing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extent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</w:t>
            </w:r>
          </w:p>
        </w:tc>
      </w:tr>
      <w:tr w:rsidR="00074533">
        <w:trPr>
          <w:trHeight w:val="979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167"/>
              <w:jc w:val="both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 possible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starters, liaising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feeder nurseries and schools as necessary.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SEND needs for new starters and Reception pupils are identified as early as possible using transition documents, baseline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liaison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feeder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schools/nurseries.</w:t>
            </w:r>
          </w:p>
        </w:tc>
      </w:tr>
      <w:tr w:rsidR="00074533">
        <w:trPr>
          <w:trHeight w:val="1228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151"/>
              <w:rPr>
                <w:sz w:val="20"/>
              </w:rPr>
            </w:pPr>
            <w:r>
              <w:rPr>
                <w:sz w:val="20"/>
              </w:rPr>
              <w:t>Training for teachers on differentiating the curriculum – specific to the needs</w:t>
            </w:r>
            <w:r>
              <w:rPr>
                <w:sz w:val="20"/>
              </w:rPr>
              <w:t xml:space="preserve"> of any disabled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staff 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the different aspects to disabilities.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SLT/SENCO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meet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of disabled children’s needs with regards to accessing the </w:t>
            </w:r>
            <w:r>
              <w:rPr>
                <w:spacing w:val="-2"/>
                <w:sz w:val="20"/>
              </w:rPr>
              <w:t>curriculum.</w:t>
            </w:r>
          </w:p>
        </w:tc>
      </w:tr>
      <w:tr w:rsidR="00074533">
        <w:trPr>
          <w:trHeight w:val="580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planned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ensure participation of all pupils.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SLT/SENCO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ind w:right="265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all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school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conducted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inclusive environment ensuring compliance with legislation.</w:t>
            </w:r>
          </w:p>
        </w:tc>
      </w:tr>
      <w:tr w:rsidR="00074533">
        <w:trPr>
          <w:trHeight w:val="1281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Classrooms are organised to promote participation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independence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pupils.</w:t>
            </w:r>
          </w:p>
          <w:p w:rsidR="00074533" w:rsidRDefault="003C78F1">
            <w:pPr>
              <w:pStyle w:val="TableParagraph"/>
              <w:spacing w:before="120"/>
              <w:ind w:left="16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minimised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windows.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SLT/SENCO/T/AT’s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ind w:right="265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all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Lessons start without the need to make adjustments to accommodate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windows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have glare due to bright sunshine will </w:t>
            </w:r>
            <w:r>
              <w:rPr>
                <w:sz w:val="20"/>
              </w:rPr>
              <w:t>have appropriate covering.</w:t>
            </w:r>
          </w:p>
        </w:tc>
      </w:tr>
      <w:tr w:rsidR="00074533">
        <w:trPr>
          <w:trHeight w:val="580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Training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raising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disability </w:t>
            </w:r>
            <w:r>
              <w:rPr>
                <w:spacing w:val="-2"/>
                <w:sz w:val="20"/>
              </w:rPr>
              <w:t>issues.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SLT/SENCO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Autumn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issues.</w:t>
            </w:r>
          </w:p>
        </w:tc>
      </w:tr>
      <w:tr w:rsidR="00074533">
        <w:trPr>
          <w:trHeight w:val="806"/>
        </w:trPr>
        <w:tc>
          <w:tcPr>
            <w:tcW w:w="4365" w:type="dxa"/>
          </w:tcPr>
          <w:p w:rsidR="00074533" w:rsidRDefault="003C78F1">
            <w:pPr>
              <w:pStyle w:val="TableParagraph"/>
              <w:spacing w:before="1" w:line="237" w:lineRule="auto"/>
              <w:ind w:left="110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supervision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 suitable and EHC Plans are drawn up to highlight provision requirement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SENCO/SLT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July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disabilities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well supported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EHC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Plans and suitable supervision</w:t>
            </w:r>
          </w:p>
        </w:tc>
      </w:tr>
      <w:tr w:rsidR="00074533">
        <w:trPr>
          <w:trHeight w:val="580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151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closely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 with SEND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SLT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Parents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 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children through additional work shared by the school</w:t>
            </w:r>
          </w:p>
        </w:tc>
      </w:tr>
      <w:tr w:rsidR="00074533">
        <w:trPr>
          <w:trHeight w:val="1075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151"/>
              <w:rPr>
                <w:sz w:val="20"/>
              </w:rPr>
            </w:pPr>
            <w:r>
              <w:rPr>
                <w:sz w:val="20"/>
              </w:rPr>
              <w:t>Liaise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external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agencies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 with ongoing SEN and health needs, e.g. severe medical conditions, epilepsy, mobility, allergies, as well as ASD etc.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SENCO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SLT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agencies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mobility needs to enable pupils to access the curriculum.</w:t>
            </w:r>
          </w:p>
        </w:tc>
      </w:tr>
    </w:tbl>
    <w:p w:rsidR="00074533" w:rsidRDefault="00074533">
      <w:pPr>
        <w:pStyle w:val="TableParagraph"/>
        <w:rPr>
          <w:sz w:val="20"/>
        </w:rPr>
        <w:sectPr w:rsidR="00074533">
          <w:footerReference w:type="default" r:id="rId12"/>
          <w:pgSz w:w="16840" w:h="11900" w:orient="landscape"/>
          <w:pgMar w:top="1180" w:right="708" w:bottom="500" w:left="1559" w:header="0" w:footer="318" w:gutter="0"/>
          <w:cols w:space="720"/>
        </w:sectPr>
      </w:pPr>
    </w:p>
    <w:p w:rsidR="00074533" w:rsidRDefault="00074533">
      <w:pPr>
        <w:pStyle w:val="BodyText"/>
        <w:spacing w:before="48" w:after="1"/>
      </w:pP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5"/>
        <w:gridCol w:w="2852"/>
        <w:gridCol w:w="1402"/>
        <w:gridCol w:w="5815"/>
      </w:tblGrid>
      <w:tr w:rsidR="00074533">
        <w:trPr>
          <w:trHeight w:val="701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40"/>
              <w:rPr>
                <w:sz w:val="20"/>
              </w:rPr>
            </w:pPr>
            <w:r>
              <w:rPr>
                <w:sz w:val="20"/>
              </w:rPr>
              <w:t>Ensure pupils can access the full curriculum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attainment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intervals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SLT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making good progress from their starting point.</w:t>
            </w:r>
          </w:p>
        </w:tc>
      </w:tr>
      <w:tr w:rsidR="00074533">
        <w:trPr>
          <w:trHeight w:val="633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 evaluating provision with the SENCO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Governors/Senco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Governors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evaluation of the provision</w:t>
            </w:r>
          </w:p>
        </w:tc>
      </w:tr>
      <w:tr w:rsidR="00074533">
        <w:trPr>
          <w:trHeight w:val="1156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 w:right="162"/>
              <w:rPr>
                <w:sz w:val="20"/>
              </w:rPr>
            </w:pPr>
            <w:r>
              <w:rPr>
                <w:sz w:val="20"/>
              </w:rPr>
              <w:t>Provide hearing loops in classrooms to support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hearing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impairment</w:t>
            </w:r>
          </w:p>
          <w:p w:rsidR="00074533" w:rsidRDefault="003C78F1">
            <w:pPr>
              <w:pStyle w:val="TableParagraph"/>
              <w:spacing w:before="120"/>
              <w:ind w:left="110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 becomes necessary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SENCO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</w:t>
            </w:r>
          </w:p>
        </w:tc>
      </w:tr>
      <w:tr w:rsidR="00074533">
        <w:trPr>
          <w:trHeight w:val="1041"/>
        </w:trPr>
        <w:tc>
          <w:tcPr>
            <w:tcW w:w="4365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venues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transport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 vetted for suitability.</w:t>
            </w:r>
          </w:p>
        </w:tc>
        <w:tc>
          <w:tcPr>
            <w:tcW w:w="2852" w:type="dxa"/>
          </w:tcPr>
          <w:p w:rsidR="00074533" w:rsidRDefault="003C78F1">
            <w:pPr>
              <w:pStyle w:val="TableParagraph"/>
              <w:spacing w:before="4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/EVC</w:t>
            </w:r>
          </w:p>
        </w:tc>
        <w:tc>
          <w:tcPr>
            <w:tcW w:w="1402" w:type="dxa"/>
          </w:tcPr>
          <w:p w:rsidR="00074533" w:rsidRDefault="003C78F1">
            <w:pPr>
              <w:pStyle w:val="TableParagraph"/>
              <w:ind w:right="181"/>
              <w:rPr>
                <w:sz w:val="20"/>
              </w:rPr>
            </w:pPr>
            <w:r>
              <w:rPr>
                <w:sz w:val="20"/>
              </w:rPr>
              <w:t>6 weeks before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each trip is </w:t>
            </w:r>
            <w:r>
              <w:rPr>
                <w:spacing w:val="-2"/>
                <w:sz w:val="20"/>
              </w:rPr>
              <w:t>booked</w:t>
            </w:r>
          </w:p>
        </w:tc>
        <w:tc>
          <w:tcPr>
            <w:tcW w:w="5815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All 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 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range of activities</w:t>
            </w:r>
          </w:p>
        </w:tc>
      </w:tr>
    </w:tbl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</w:pPr>
    </w:p>
    <w:p w:rsidR="00074533" w:rsidRDefault="00074533">
      <w:pPr>
        <w:pStyle w:val="BodyText"/>
        <w:spacing w:before="133"/>
      </w:pP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9"/>
        <w:gridCol w:w="2775"/>
        <w:gridCol w:w="2526"/>
        <w:gridCol w:w="4643"/>
      </w:tblGrid>
      <w:tr w:rsidR="00074533">
        <w:trPr>
          <w:trHeight w:val="355"/>
        </w:trPr>
        <w:tc>
          <w:tcPr>
            <w:tcW w:w="4389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Action</w:t>
            </w:r>
          </w:p>
        </w:tc>
        <w:tc>
          <w:tcPr>
            <w:tcW w:w="2775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Lead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</w:t>
            </w:r>
          </w:p>
        </w:tc>
        <w:tc>
          <w:tcPr>
            <w:tcW w:w="2526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4643" w:type="dxa"/>
            <w:shd w:val="clear" w:color="auto" w:fill="FFF1CC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Success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Criteria</w:t>
            </w:r>
          </w:p>
        </w:tc>
      </w:tr>
      <w:tr w:rsidR="00074533">
        <w:trPr>
          <w:trHeight w:val="585"/>
        </w:trPr>
        <w:tc>
          <w:tcPr>
            <w:tcW w:w="14333" w:type="dxa"/>
            <w:gridSpan w:val="4"/>
            <w:shd w:val="clear" w:color="auto" w:fill="FFFAEE"/>
          </w:tcPr>
          <w:p w:rsidR="00074533" w:rsidRDefault="003C78F1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Improving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establishment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advantage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facilities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services</w:t>
            </w:r>
          </w:p>
        </w:tc>
      </w:tr>
      <w:tr w:rsidR="00074533">
        <w:trPr>
          <w:trHeight w:val="811"/>
        </w:trPr>
        <w:tc>
          <w:tcPr>
            <w:tcW w:w="4389" w:type="dxa"/>
          </w:tcPr>
          <w:p w:rsidR="00074533" w:rsidRDefault="003C78F1">
            <w:pPr>
              <w:pStyle w:val="TableParagraph"/>
              <w:ind w:left="110" w:right="120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requiring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access via the disabled parking zone are allowed access daily.</w:t>
            </w:r>
          </w:p>
        </w:tc>
        <w:tc>
          <w:tcPr>
            <w:tcW w:w="2775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Head</w:t>
            </w:r>
          </w:p>
        </w:tc>
        <w:tc>
          <w:tcPr>
            <w:tcW w:w="2526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4643" w:type="dxa"/>
          </w:tcPr>
          <w:p w:rsidR="00074533" w:rsidRDefault="003C78F1" w:rsidP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Disabled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parking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 the school car park</w:t>
            </w:r>
          </w:p>
        </w:tc>
      </w:tr>
      <w:tr w:rsidR="00074533">
        <w:trPr>
          <w:trHeight w:val="1497"/>
        </w:trPr>
        <w:tc>
          <w:tcPr>
            <w:tcW w:w="4389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Ensure access arrangements throughout the 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 mobility for all.</w:t>
            </w:r>
          </w:p>
        </w:tc>
        <w:tc>
          <w:tcPr>
            <w:tcW w:w="2775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All school staff</w:t>
            </w:r>
          </w:p>
        </w:tc>
        <w:tc>
          <w:tcPr>
            <w:tcW w:w="2526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On-going</w:t>
            </w:r>
          </w:p>
        </w:tc>
        <w:tc>
          <w:tcPr>
            <w:tcW w:w="4643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Disabled toilet allows access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users.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Flat/ramp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children’s door.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doors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used for wheelchair access if necessary Clear routes through school for access</w:t>
            </w:r>
          </w:p>
        </w:tc>
      </w:tr>
      <w:tr w:rsidR="00074533">
        <w:trPr>
          <w:trHeight w:val="811"/>
        </w:trPr>
        <w:tc>
          <w:tcPr>
            <w:tcW w:w="4389" w:type="dxa"/>
          </w:tcPr>
          <w:p w:rsidR="00074533" w:rsidRDefault="003C78F1">
            <w:pPr>
              <w:pStyle w:val="TableParagraph"/>
              <w:ind w:left="110" w:right="120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 disabilities – this includes physical, sensory and mental health related disabilities.</w:t>
            </w:r>
          </w:p>
        </w:tc>
        <w:tc>
          <w:tcPr>
            <w:tcW w:w="2775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SENCO, SLT</w:t>
            </w:r>
          </w:p>
        </w:tc>
        <w:tc>
          <w:tcPr>
            <w:tcW w:w="2526" w:type="dxa"/>
          </w:tcPr>
          <w:p w:rsidR="00074533" w:rsidRDefault="003C78F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Summer</w:t>
            </w:r>
          </w:p>
        </w:tc>
        <w:tc>
          <w:tcPr>
            <w:tcW w:w="4643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Check facilities particularly those to support learners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visual impairment and hearing impairment.</w:t>
            </w:r>
          </w:p>
        </w:tc>
      </w:tr>
    </w:tbl>
    <w:p w:rsidR="00074533" w:rsidRDefault="00074533">
      <w:pPr>
        <w:pStyle w:val="BodyText"/>
      </w:pPr>
    </w:p>
    <w:p w:rsidR="00074533" w:rsidRDefault="003C78F1">
      <w:pPr>
        <w:pStyle w:val="BodyText"/>
        <w:spacing w:before="4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1079296</wp:posOffset>
                </wp:positionH>
                <wp:positionV relativeFrom="paragraph">
                  <wp:posOffset>186677</wp:posOffset>
                </wp:positionV>
                <wp:extent cx="2162175" cy="1270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17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2175" h="12700">
                              <a:moveTo>
                                <a:pt x="2161667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161667" y="12192"/>
                              </a:lnTo>
                              <a:lnTo>
                                <a:pt x="2161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1F254" id="Graphic 8" o:spid="_x0000_s1026" style="position:absolute;margin-left:85pt;margin-top:14.7pt;width:170.25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21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" path="m2161667,l,,,12192r2161667,l2161667,xe" fillcolor="#ff1f63" stroked="f">
                <v:path arrowok="t"/>
                <w10:wrap type="topAndBottom" anchorx="page"/>
              </v:shape>
            </w:pict>
          </mc:Fallback>
        </mc:AlternateContent>
      </w:r>
    </w:p>
    <w:p w:rsidR="00074533" w:rsidRDefault="00074533">
      <w:pPr>
        <w:pStyle w:val="BodyText"/>
        <w:sectPr w:rsidR="00074533">
          <w:pgSz w:w="16840" w:h="11900" w:orient="landscape"/>
          <w:pgMar w:top="1320" w:right="708" w:bottom="500" w:left="1559" w:header="0" w:footer="318" w:gutter="0"/>
          <w:cols w:space="720"/>
        </w:sectPr>
      </w:pPr>
    </w:p>
    <w:p w:rsidR="00074533" w:rsidRDefault="00074533">
      <w:pPr>
        <w:pStyle w:val="BodyText"/>
        <w:spacing w:before="48" w:after="1"/>
      </w:pPr>
    </w:p>
    <w:tbl>
      <w:tblPr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9"/>
        <w:gridCol w:w="2775"/>
        <w:gridCol w:w="2526"/>
        <w:gridCol w:w="4643"/>
      </w:tblGrid>
      <w:tr w:rsidR="00074533">
        <w:trPr>
          <w:trHeight w:val="2660"/>
        </w:trPr>
        <w:tc>
          <w:tcPr>
            <w:tcW w:w="4389" w:type="dxa"/>
          </w:tcPr>
          <w:p w:rsidR="00074533" w:rsidRDefault="003C78F1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safely </w:t>
            </w:r>
            <w:r>
              <w:rPr>
                <w:spacing w:val="-2"/>
                <w:sz w:val="20"/>
              </w:rPr>
              <w:t>evacuated.</w:t>
            </w:r>
          </w:p>
          <w:p w:rsidR="00074533" w:rsidRDefault="003C78F1">
            <w:pPr>
              <w:pStyle w:val="TableParagraph"/>
              <w:spacing w:before="121"/>
              <w:ind w:left="110" w:firstLine="5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emergency evacuation 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 all disabled pupils.</w:t>
            </w:r>
          </w:p>
          <w:p w:rsidR="00074533" w:rsidRDefault="003C78F1">
            <w:pPr>
              <w:pStyle w:val="TableParagraph"/>
              <w:spacing w:before="121"/>
              <w:ind w:left="110" w:right="140" w:firstLine="57"/>
              <w:rPr>
                <w:sz w:val="20"/>
              </w:rPr>
            </w:pPr>
            <w:r>
              <w:rPr>
                <w:sz w:val="20"/>
              </w:rPr>
              <w:t>Ensure all staff are aware of their responsibilities in the evacuation by being aware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information.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 person uses a wheelchair they must not be in a classroom where the emergency exits are down steps</w:t>
            </w:r>
          </w:p>
        </w:tc>
        <w:tc>
          <w:tcPr>
            <w:tcW w:w="2775" w:type="dxa"/>
          </w:tcPr>
          <w:p w:rsidR="00074533" w:rsidRDefault="003C78F1" w:rsidP="003C78F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SENDCO/SLT</w:t>
            </w:r>
          </w:p>
        </w:tc>
        <w:tc>
          <w:tcPr>
            <w:tcW w:w="2526" w:type="dxa"/>
          </w:tcPr>
          <w:p w:rsidR="00074533" w:rsidRDefault="003C78F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Y</w:t>
            </w:r>
            <w:r>
              <w:rPr>
                <w:spacing w:val="-2"/>
                <w:sz w:val="20"/>
              </w:rPr>
              <w:t>early</w:t>
            </w:r>
          </w:p>
        </w:tc>
        <w:tc>
          <w:tcPr>
            <w:tcW w:w="4643" w:type="dxa"/>
          </w:tcPr>
          <w:p w:rsidR="00074533" w:rsidRDefault="003C78F1">
            <w:pPr>
              <w:pStyle w:val="TableParagraph"/>
              <w:ind w:right="167"/>
              <w:rPr>
                <w:sz w:val="20"/>
              </w:rPr>
            </w:pPr>
            <w:r>
              <w:rPr>
                <w:sz w:val="20"/>
              </w:rPr>
              <w:t>All disabled pupils and staff working with them are safe in the event of a fire. There is constant supervision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disabled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would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 help in the event of an evacuation. Disabled people in wheelchairs can be evacuated quickly and easily</w:t>
            </w:r>
          </w:p>
        </w:tc>
      </w:tr>
    </w:tbl>
    <w:p w:rsidR="00074533" w:rsidRDefault="00074533">
      <w:pPr>
        <w:pStyle w:val="TableParagraph"/>
        <w:rPr>
          <w:sz w:val="20"/>
        </w:rPr>
        <w:sectPr w:rsidR="00074533">
          <w:footerReference w:type="default" r:id="rId13"/>
          <w:pgSz w:w="16840" w:h="11900" w:orient="landscape"/>
          <w:pgMar w:top="1320" w:right="708" w:bottom="920" w:left="1559" w:header="0" w:footer="724" w:gutter="0"/>
          <w:cols w:space="720"/>
        </w:sectPr>
      </w:pPr>
    </w:p>
    <w:p w:rsidR="00074533" w:rsidRDefault="003C78F1">
      <w:pPr>
        <w:pStyle w:val="Heading1"/>
        <w:numPr>
          <w:ilvl w:val="0"/>
          <w:numId w:val="1"/>
        </w:numPr>
        <w:tabs>
          <w:tab w:val="left" w:pos="388"/>
        </w:tabs>
        <w:spacing w:before="61"/>
        <w:ind w:left="388" w:hanging="305"/>
      </w:pPr>
      <w:bookmarkStart w:id="7" w:name="4._Monitoring_arrangements"/>
      <w:bookmarkStart w:id="8" w:name="_bookmark3"/>
      <w:bookmarkEnd w:id="7"/>
      <w:bookmarkEnd w:id="8"/>
      <w:r>
        <w:rPr>
          <w:color w:val="FF1F63"/>
        </w:rPr>
        <w:lastRenderedPageBreak/>
        <w:t>Monitoring</w:t>
      </w:r>
      <w:r>
        <w:rPr>
          <w:color w:val="FF1F63"/>
          <w:spacing w:val="-11"/>
        </w:rPr>
        <w:t xml:space="preserve"> </w:t>
      </w:r>
      <w:r>
        <w:rPr>
          <w:color w:val="FF1F63"/>
          <w:spacing w:val="-2"/>
        </w:rPr>
        <w:t>arrangements</w:t>
      </w:r>
    </w:p>
    <w:p w:rsidR="00074533" w:rsidRDefault="003C78F1">
      <w:pPr>
        <w:pStyle w:val="BodyText"/>
        <w:spacing w:before="122" w:line="244" w:lineRule="auto"/>
        <w:ind w:left="83"/>
      </w:pPr>
      <w:r>
        <w:t>This</w:t>
      </w:r>
      <w:r>
        <w:rPr>
          <w:spacing w:val="-5"/>
        </w:rPr>
        <w:t xml:space="preserve"> </w:t>
      </w:r>
      <w:r>
        <w:t>document 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 xml:space="preserve">every </w:t>
      </w:r>
      <w:r>
        <w:rPr>
          <w:rFonts w:ascii="Arial"/>
          <w:b/>
        </w:rPr>
        <w:t>3</w:t>
      </w:r>
      <w:r>
        <w:rPr>
          <w:rFonts w:ascii="Arial"/>
          <w:b/>
          <w:spacing w:val="-7"/>
        </w:rPr>
        <w:t xml:space="preserve"> </w:t>
      </w:r>
      <w:r>
        <w:t>years, but</w:t>
      </w:r>
      <w:r>
        <w:rPr>
          <w:spacing w:val="-4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updated</w:t>
      </w:r>
      <w:r>
        <w:rPr>
          <w:spacing w:val="-2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frequently</w:t>
      </w:r>
      <w:r>
        <w:rPr>
          <w:spacing w:val="-5"/>
        </w:rPr>
        <w:t xml:space="preserve"> </w:t>
      </w:r>
      <w:r>
        <w:t>if necessary. It will be reviewed by the governing board and the headteacher.</w:t>
      </w:r>
    </w:p>
    <w:p w:rsidR="00074533" w:rsidRDefault="003C78F1">
      <w:pPr>
        <w:pStyle w:val="BodyText"/>
        <w:spacing w:before="117"/>
        <w:ind w:left="83"/>
      </w:pPr>
      <w:r>
        <w:t>It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approved</w:t>
      </w:r>
      <w:r>
        <w:rPr>
          <w:spacing w:val="-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headteacher.</w:t>
      </w:r>
    </w:p>
    <w:p w:rsidR="00074533" w:rsidRDefault="00074533">
      <w:pPr>
        <w:pStyle w:val="BodyText"/>
      </w:pPr>
    </w:p>
    <w:p w:rsidR="00074533" w:rsidRDefault="00074533">
      <w:pPr>
        <w:pStyle w:val="BodyText"/>
        <w:spacing w:before="3"/>
      </w:pPr>
    </w:p>
    <w:p w:rsidR="00074533" w:rsidRDefault="003C78F1">
      <w:pPr>
        <w:pStyle w:val="Heading1"/>
        <w:numPr>
          <w:ilvl w:val="0"/>
          <w:numId w:val="1"/>
        </w:numPr>
        <w:tabs>
          <w:tab w:val="left" w:pos="388"/>
        </w:tabs>
        <w:ind w:left="388" w:hanging="305"/>
      </w:pPr>
      <w:bookmarkStart w:id="9" w:name="5._Links_with_other_policies"/>
      <w:bookmarkStart w:id="10" w:name="_bookmark4"/>
      <w:bookmarkEnd w:id="9"/>
      <w:bookmarkEnd w:id="10"/>
      <w:r>
        <w:rPr>
          <w:color w:val="FF1F63"/>
        </w:rPr>
        <w:t>Links</w:t>
      </w:r>
      <w:r>
        <w:rPr>
          <w:color w:val="FF1F63"/>
          <w:spacing w:val="-6"/>
        </w:rPr>
        <w:t xml:space="preserve"> </w:t>
      </w:r>
      <w:r>
        <w:rPr>
          <w:color w:val="FF1F63"/>
        </w:rPr>
        <w:t>with</w:t>
      </w:r>
      <w:r>
        <w:rPr>
          <w:color w:val="FF1F63"/>
          <w:spacing w:val="-7"/>
        </w:rPr>
        <w:t xml:space="preserve"> </w:t>
      </w:r>
      <w:r>
        <w:rPr>
          <w:color w:val="FF1F63"/>
        </w:rPr>
        <w:t>other</w:t>
      </w:r>
      <w:r>
        <w:rPr>
          <w:color w:val="FF1F63"/>
          <w:spacing w:val="-2"/>
        </w:rPr>
        <w:t xml:space="preserve"> policies</w:t>
      </w:r>
    </w:p>
    <w:p w:rsidR="00074533" w:rsidRDefault="003C78F1">
      <w:pPr>
        <w:pStyle w:val="BodyText"/>
        <w:spacing w:before="128" w:line="364" w:lineRule="auto"/>
        <w:ind w:left="258" w:right="2785" w:hanging="175"/>
      </w:pPr>
      <w:r>
        <w:t>This</w:t>
      </w:r>
      <w:r>
        <w:rPr>
          <w:spacing w:val="-3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linked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 policies</w:t>
      </w:r>
      <w:r>
        <w:rPr>
          <w:spacing w:val="-3"/>
        </w:rPr>
        <w:t xml:space="preserve"> </w:t>
      </w:r>
      <w:r>
        <w:t xml:space="preserve">and documents: </w:t>
      </w:r>
      <w:r>
        <w:rPr>
          <w:noProof/>
          <w:lang w:val="en-GB" w:eastAsia="en-GB"/>
        </w:rPr>
        <w:drawing>
          <wp:inline distT="0" distB="0" distL="0" distR="0">
            <wp:extent cx="59553" cy="100965"/>
            <wp:effectExtent l="0" t="0" r="0" b="0"/>
            <wp:docPr id="12" name="Image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Risk assessment policy</w:t>
      </w:r>
    </w:p>
    <w:p w:rsidR="00074533" w:rsidRDefault="003C78F1">
      <w:pPr>
        <w:pStyle w:val="BodyText"/>
        <w:spacing w:before="2"/>
        <w:ind w:left="258"/>
      </w:pPr>
      <w:r>
        <w:rPr>
          <w:noProof/>
          <w:lang w:val="en-GB" w:eastAsia="en-GB"/>
        </w:rPr>
        <w:drawing>
          <wp:inline distT="0" distB="0" distL="0" distR="0">
            <wp:extent cx="59553" cy="100329"/>
            <wp:effectExtent l="0" t="0" r="0" b="0"/>
            <wp:docPr id="13" name="Image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7"/>
        </w:rPr>
        <w:t xml:space="preserve"> </w:t>
      </w:r>
      <w:r>
        <w:t>Health and safety policy</w:t>
      </w:r>
    </w:p>
    <w:p w:rsidR="00074533" w:rsidRDefault="003C78F1">
      <w:pPr>
        <w:pStyle w:val="BodyText"/>
        <w:spacing w:before="116" w:line="364" w:lineRule="auto"/>
        <w:ind w:left="258" w:right="937"/>
      </w:pPr>
      <w:r>
        <w:rPr>
          <w:noProof/>
          <w:lang w:val="en-GB" w:eastAsia="en-GB"/>
        </w:rPr>
        <w:drawing>
          <wp:inline distT="0" distB="0" distL="0" distR="0">
            <wp:extent cx="59553" cy="100965"/>
            <wp:effectExtent l="0" t="0" r="0" b="0"/>
            <wp:docPr id="14" name="Image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objectives</w:t>
      </w:r>
      <w:r>
        <w:rPr>
          <w:spacing w:val="-5"/>
        </w:rPr>
        <w:t xml:space="preserve"> </w:t>
      </w:r>
      <w:r>
        <w:t>(public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duty)</w:t>
      </w:r>
      <w:r>
        <w:rPr>
          <w:spacing w:val="-5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 xml:space="preserve">publication </w:t>
      </w:r>
      <w:r>
        <w:rPr>
          <w:noProof/>
          <w:lang w:val="en-GB" w:eastAsia="en-GB"/>
        </w:rPr>
        <w:drawing>
          <wp:inline distT="0" distB="0" distL="0" distR="0">
            <wp:extent cx="59553" cy="100329"/>
            <wp:effectExtent l="0" t="0" r="0" b="0"/>
            <wp:docPr id="15" name="Image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Special educational needs (SEN) information report</w:t>
      </w:r>
    </w:p>
    <w:p w:rsidR="00074533" w:rsidRDefault="003C78F1">
      <w:pPr>
        <w:pStyle w:val="BodyText"/>
        <w:spacing w:before="1"/>
        <w:ind w:left="258"/>
      </w:pPr>
      <w:r>
        <w:rPr>
          <w:noProof/>
          <w:lang w:val="en-GB" w:eastAsia="en-GB"/>
        </w:rPr>
        <w:drawing>
          <wp:inline distT="0" distB="0" distL="0" distR="0">
            <wp:extent cx="59553" cy="100329"/>
            <wp:effectExtent l="0" t="0" r="0" b="0"/>
            <wp:docPr id="16" name="Image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2"/>
        </w:rPr>
        <w:t xml:space="preserve"> </w:t>
      </w:r>
      <w:r>
        <w:t>Supporting pupils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medical conditions</w:t>
      </w:r>
      <w:r>
        <w:rPr>
          <w:spacing w:val="-3"/>
        </w:rPr>
        <w:t xml:space="preserve"> </w:t>
      </w:r>
      <w:r>
        <w:t>policy</w:t>
      </w:r>
    </w:p>
    <w:sectPr w:rsidR="00074533">
      <w:footerReference w:type="default" r:id="rId14"/>
      <w:pgSz w:w="11900" w:h="16840"/>
      <w:pgMar w:top="1180" w:right="1700" w:bottom="500" w:left="992" w:header="0" w:footer="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C78F1">
      <w:r>
        <w:separator/>
      </w:r>
    </w:p>
  </w:endnote>
  <w:endnote w:type="continuationSeparator" w:id="0">
    <w:p w:rsidR="00000000" w:rsidRDefault="003C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533" w:rsidRDefault="003C78F1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54368" behindDoc="1" locked="0" layoutInCell="1" allowOverlap="1">
              <wp:simplePos x="0" y="0"/>
              <wp:positionH relativeFrom="page">
                <wp:posOffset>670356</wp:posOffset>
              </wp:positionH>
              <wp:positionV relativeFrom="page">
                <wp:posOffset>10350883</wp:posOffset>
              </wp:positionV>
              <wp:extent cx="440055" cy="1377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005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4533" w:rsidRDefault="003C78F1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.8pt;margin-top:815.05pt;width:34.65pt;height:10.8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" filled="f" stroked="f">
              <v:path arrowok="t"/>
              <v:textbox inset="0,0,0,0">
                <w:txbxContent>
                  <w:p w:rsidR="00074533" w:rsidRDefault="003C78F1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533" w:rsidRDefault="003C78F1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54880" behindDoc="1" locked="0" layoutInCell="1" allowOverlap="1">
              <wp:simplePos x="0" y="0"/>
              <wp:positionH relativeFrom="page">
                <wp:posOffset>1066596</wp:posOffset>
              </wp:positionH>
              <wp:positionV relativeFrom="page">
                <wp:posOffset>7214492</wp:posOffset>
              </wp:positionV>
              <wp:extent cx="439420" cy="13779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420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4533" w:rsidRDefault="003C78F1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84pt;margin-top:568.05pt;width:34.6pt;height:10.85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" filled="f" stroked="f">
              <v:path arrowok="t"/>
              <v:textbox inset="0,0,0,0">
                <w:txbxContent>
                  <w:p w:rsidR="00074533" w:rsidRDefault="003C78F1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16"/>
                      </w:rPr>
                      <w:t>4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533" w:rsidRDefault="003C78F1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55392" behindDoc="1" locked="0" layoutInCell="1" allowOverlap="1">
              <wp:simplePos x="0" y="0"/>
              <wp:positionH relativeFrom="page">
                <wp:posOffset>1079296</wp:posOffset>
              </wp:positionH>
              <wp:positionV relativeFrom="page">
                <wp:posOffset>6918655</wp:posOffset>
              </wp:positionV>
              <wp:extent cx="2162175" cy="1270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6217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2175" h="12700">
                            <a:moveTo>
                              <a:pt x="2161667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2161667" y="12192"/>
                            </a:lnTo>
                            <a:lnTo>
                              <a:pt x="2161667" y="0"/>
                            </a:lnTo>
                            <a:close/>
                          </a:path>
                        </a:pathLst>
                      </a:custGeom>
                      <a:solidFill>
                        <a:srgbClr val="FF1F63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907874" id="Graphic 9" o:spid="_x0000_s1026" style="position:absolute;margin-left:85pt;margin-top:544.8pt;width:170.25pt;height:1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16217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" path="m2161667,l,,,12192r2161667,l2161667,xe" fillcolor="#ff1f63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1066596</wp:posOffset>
              </wp:positionH>
              <wp:positionV relativeFrom="page">
                <wp:posOffset>7214492</wp:posOffset>
              </wp:positionV>
              <wp:extent cx="439420" cy="13779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420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4533" w:rsidRDefault="003C78F1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4pt;margin-top:568.05pt;width:34.6pt;height:10.8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" filled="f" stroked="f">
              <v:path arrowok="t"/>
              <v:textbox inset="0,0,0,0">
                <w:txbxContent>
                  <w:p w:rsidR="00074533" w:rsidRDefault="003C78F1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16"/>
                      </w:rPr>
                      <w:t>5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533" w:rsidRDefault="003C78F1">
    <w:pPr>
      <w:pStyle w:val="BodyText"/>
      <w:spacing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670356</wp:posOffset>
              </wp:positionH>
              <wp:positionV relativeFrom="page">
                <wp:posOffset>10350883</wp:posOffset>
              </wp:positionV>
              <wp:extent cx="401955" cy="13779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95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4533" w:rsidRDefault="003C78F1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"/>
                              <w:b/>
                              <w:color w:val="FF1F6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52.8pt;margin-top:815.05pt;width:31.65pt;height:10.8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" filled="f" stroked="f">
              <v:path arrowok="t"/>
              <v:textbox inset="0,0,0,0">
                <w:txbxContent>
                  <w:p w:rsidR="00074533" w:rsidRDefault="003C78F1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1F63"/>
                        <w:sz w:val="16"/>
                      </w:rPr>
                      <w:t>|</w:t>
                    </w:r>
                    <w:r>
                      <w:rPr>
                        <w:rFonts w:ascii="Arial"/>
                        <w:b/>
                        <w:color w:val="FF1F6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C78F1">
      <w:r>
        <w:separator/>
      </w:r>
    </w:p>
  </w:footnote>
  <w:footnote w:type="continuationSeparator" w:id="0">
    <w:p w:rsidR="00000000" w:rsidRDefault="003C7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54C19"/>
    <w:multiLevelType w:val="hybridMultilevel"/>
    <w:tmpl w:val="241A546A"/>
    <w:lvl w:ilvl="0" w:tplc="DD6C25DA">
      <w:start w:val="1"/>
      <w:numFmt w:val="decimal"/>
      <w:lvlText w:val="%1."/>
      <w:lvlJc w:val="left"/>
      <w:pPr>
        <w:ind w:left="395" w:hanging="312"/>
        <w:jc w:val="left"/>
      </w:pPr>
      <w:rPr>
        <w:rFonts w:ascii="Arial" w:eastAsia="Arial" w:hAnsi="Arial" w:cs="Arial" w:hint="default"/>
        <w:b/>
        <w:bCs/>
        <w:i w:val="0"/>
        <w:iCs w:val="0"/>
        <w:color w:val="FF1F63"/>
        <w:spacing w:val="-2"/>
        <w:w w:val="99"/>
        <w:sz w:val="28"/>
        <w:szCs w:val="28"/>
        <w:lang w:val="en-US" w:eastAsia="en-US" w:bidi="ar-SA"/>
      </w:rPr>
    </w:lvl>
    <w:lvl w:ilvl="1" w:tplc="7DCCA304">
      <w:numFmt w:val="bullet"/>
      <w:lvlText w:val="•"/>
      <w:lvlJc w:val="left"/>
      <w:pPr>
        <w:ind w:left="1351" w:hanging="312"/>
      </w:pPr>
      <w:rPr>
        <w:rFonts w:hint="default"/>
        <w:lang w:val="en-US" w:eastAsia="en-US" w:bidi="ar-SA"/>
      </w:rPr>
    </w:lvl>
    <w:lvl w:ilvl="2" w:tplc="3D16CCA4">
      <w:numFmt w:val="bullet"/>
      <w:lvlText w:val="•"/>
      <w:lvlJc w:val="left"/>
      <w:pPr>
        <w:ind w:left="2303" w:hanging="312"/>
      </w:pPr>
      <w:rPr>
        <w:rFonts w:hint="default"/>
        <w:lang w:val="en-US" w:eastAsia="en-US" w:bidi="ar-SA"/>
      </w:rPr>
    </w:lvl>
    <w:lvl w:ilvl="3" w:tplc="3EBC1368">
      <w:numFmt w:val="bullet"/>
      <w:lvlText w:val="•"/>
      <w:lvlJc w:val="left"/>
      <w:pPr>
        <w:ind w:left="3254" w:hanging="312"/>
      </w:pPr>
      <w:rPr>
        <w:rFonts w:hint="default"/>
        <w:lang w:val="en-US" w:eastAsia="en-US" w:bidi="ar-SA"/>
      </w:rPr>
    </w:lvl>
    <w:lvl w:ilvl="4" w:tplc="DB223BAC">
      <w:numFmt w:val="bullet"/>
      <w:lvlText w:val="•"/>
      <w:lvlJc w:val="left"/>
      <w:pPr>
        <w:ind w:left="4206" w:hanging="312"/>
      </w:pPr>
      <w:rPr>
        <w:rFonts w:hint="default"/>
        <w:lang w:val="en-US" w:eastAsia="en-US" w:bidi="ar-SA"/>
      </w:rPr>
    </w:lvl>
    <w:lvl w:ilvl="5" w:tplc="8B747878">
      <w:numFmt w:val="bullet"/>
      <w:lvlText w:val="•"/>
      <w:lvlJc w:val="left"/>
      <w:pPr>
        <w:ind w:left="5157" w:hanging="312"/>
      </w:pPr>
      <w:rPr>
        <w:rFonts w:hint="default"/>
        <w:lang w:val="en-US" w:eastAsia="en-US" w:bidi="ar-SA"/>
      </w:rPr>
    </w:lvl>
    <w:lvl w:ilvl="6" w:tplc="1D603C58">
      <w:numFmt w:val="bullet"/>
      <w:lvlText w:val="•"/>
      <w:lvlJc w:val="left"/>
      <w:pPr>
        <w:ind w:left="6109" w:hanging="312"/>
      </w:pPr>
      <w:rPr>
        <w:rFonts w:hint="default"/>
        <w:lang w:val="en-US" w:eastAsia="en-US" w:bidi="ar-SA"/>
      </w:rPr>
    </w:lvl>
    <w:lvl w:ilvl="7" w:tplc="62B2AF60">
      <w:numFmt w:val="bullet"/>
      <w:lvlText w:val="•"/>
      <w:lvlJc w:val="left"/>
      <w:pPr>
        <w:ind w:left="7060" w:hanging="312"/>
      </w:pPr>
      <w:rPr>
        <w:rFonts w:hint="default"/>
        <w:lang w:val="en-US" w:eastAsia="en-US" w:bidi="ar-SA"/>
      </w:rPr>
    </w:lvl>
    <w:lvl w:ilvl="8" w:tplc="95CC5184">
      <w:numFmt w:val="bullet"/>
      <w:lvlText w:val="•"/>
      <w:lvlJc w:val="left"/>
      <w:pPr>
        <w:ind w:left="8012" w:hanging="312"/>
      </w:pPr>
      <w:rPr>
        <w:rFonts w:hint="default"/>
        <w:lang w:val="en-US" w:eastAsia="en-US" w:bidi="ar-SA"/>
      </w:rPr>
    </w:lvl>
  </w:abstractNum>
  <w:abstractNum w:abstractNumId="1" w15:restartNumberingAfterBreak="0">
    <w:nsid w:val="586D14EC"/>
    <w:multiLevelType w:val="hybridMultilevel"/>
    <w:tmpl w:val="A5F88F30"/>
    <w:lvl w:ilvl="0" w:tplc="B1C0A8FC">
      <w:start w:val="1"/>
      <w:numFmt w:val="decimal"/>
      <w:lvlText w:val="%1."/>
      <w:lvlJc w:val="left"/>
      <w:pPr>
        <w:ind w:left="3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en-US" w:eastAsia="en-US" w:bidi="ar-SA"/>
      </w:rPr>
    </w:lvl>
    <w:lvl w:ilvl="1" w:tplc="34A271B8">
      <w:numFmt w:val="bullet"/>
      <w:lvlText w:val="•"/>
      <w:lvlJc w:val="left"/>
      <w:pPr>
        <w:ind w:left="1261" w:hanging="226"/>
      </w:pPr>
      <w:rPr>
        <w:rFonts w:hint="default"/>
        <w:lang w:val="en-US" w:eastAsia="en-US" w:bidi="ar-SA"/>
      </w:rPr>
    </w:lvl>
    <w:lvl w:ilvl="2" w:tplc="0710455E">
      <w:numFmt w:val="bullet"/>
      <w:lvlText w:val="•"/>
      <w:lvlJc w:val="left"/>
      <w:pPr>
        <w:ind w:left="2223" w:hanging="226"/>
      </w:pPr>
      <w:rPr>
        <w:rFonts w:hint="default"/>
        <w:lang w:val="en-US" w:eastAsia="en-US" w:bidi="ar-SA"/>
      </w:rPr>
    </w:lvl>
    <w:lvl w:ilvl="3" w:tplc="8AE87EA6">
      <w:numFmt w:val="bullet"/>
      <w:lvlText w:val="•"/>
      <w:lvlJc w:val="left"/>
      <w:pPr>
        <w:ind w:left="3184" w:hanging="226"/>
      </w:pPr>
      <w:rPr>
        <w:rFonts w:hint="default"/>
        <w:lang w:val="en-US" w:eastAsia="en-US" w:bidi="ar-SA"/>
      </w:rPr>
    </w:lvl>
    <w:lvl w:ilvl="4" w:tplc="4A8A0E72">
      <w:numFmt w:val="bullet"/>
      <w:lvlText w:val="•"/>
      <w:lvlJc w:val="left"/>
      <w:pPr>
        <w:ind w:left="4146" w:hanging="226"/>
      </w:pPr>
      <w:rPr>
        <w:rFonts w:hint="default"/>
        <w:lang w:val="en-US" w:eastAsia="en-US" w:bidi="ar-SA"/>
      </w:rPr>
    </w:lvl>
    <w:lvl w:ilvl="5" w:tplc="6BAC32A0">
      <w:numFmt w:val="bullet"/>
      <w:lvlText w:val="•"/>
      <w:lvlJc w:val="left"/>
      <w:pPr>
        <w:ind w:left="5107" w:hanging="226"/>
      </w:pPr>
      <w:rPr>
        <w:rFonts w:hint="default"/>
        <w:lang w:val="en-US" w:eastAsia="en-US" w:bidi="ar-SA"/>
      </w:rPr>
    </w:lvl>
    <w:lvl w:ilvl="6" w:tplc="AF723EF2">
      <w:numFmt w:val="bullet"/>
      <w:lvlText w:val="•"/>
      <w:lvlJc w:val="left"/>
      <w:pPr>
        <w:ind w:left="6069" w:hanging="226"/>
      </w:pPr>
      <w:rPr>
        <w:rFonts w:hint="default"/>
        <w:lang w:val="en-US" w:eastAsia="en-US" w:bidi="ar-SA"/>
      </w:rPr>
    </w:lvl>
    <w:lvl w:ilvl="7" w:tplc="1602BCE2">
      <w:numFmt w:val="bullet"/>
      <w:lvlText w:val="•"/>
      <w:lvlJc w:val="left"/>
      <w:pPr>
        <w:ind w:left="7030" w:hanging="226"/>
      </w:pPr>
      <w:rPr>
        <w:rFonts w:hint="default"/>
        <w:lang w:val="en-US" w:eastAsia="en-US" w:bidi="ar-SA"/>
      </w:rPr>
    </w:lvl>
    <w:lvl w:ilvl="8" w:tplc="C69E1AFE">
      <w:numFmt w:val="bullet"/>
      <w:lvlText w:val="•"/>
      <w:lvlJc w:val="left"/>
      <w:pPr>
        <w:ind w:left="7992" w:hanging="226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74533"/>
    <w:rsid w:val="00074533"/>
    <w:rsid w:val="003C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9C7F"/>
  <w15:docId w15:val="{5EBAB3F8-7BC2-4359-A720-D0108267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388" w:hanging="305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128"/>
      <w:ind w:left="83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01"/>
      <w:ind w:left="307" w:hanging="224"/>
    </w:pPr>
    <w:rPr>
      <w:sz w:val="20"/>
      <w:szCs w:val="20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46"/>
      <w:ind w:left="83"/>
    </w:pPr>
    <w:rPr>
      <w:rFonts w:ascii="Arial" w:eastAsia="Arial" w:hAnsi="Arial" w:cs="Arial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307" w:hanging="224"/>
    </w:pPr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send-code-of-practice-0-to-25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equality-act-2010-advice-for-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pga/2010/15/schedule/10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Milenka Stevens</dc:creator>
  <cp:lastModifiedBy>A Hunter</cp:lastModifiedBy>
  <cp:revision>2</cp:revision>
  <dcterms:created xsi:type="dcterms:W3CDTF">2025-05-07T10:40:00Z</dcterms:created>
  <dcterms:modified xsi:type="dcterms:W3CDTF">2025-05-07T10:40:00Z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2025-05-07T00:00:00Z</vt:filetime>
  </property>
  <property fmtid="{D5CDD505-2E9C-101B-9397-08002B2CF9AE}" pid="5" name="Producer">
    <vt:lpwstr>www.ilovepdf.com</vt:lpwstr>
  </property>
</Properties>
</file>