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17AC" w14:textId="249245DC" w:rsidR="00F20C56" w:rsidRDefault="007E2C5E" w:rsidP="009521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D90E6A" wp14:editId="6B1BD8A4">
                <wp:simplePos x="0" y="0"/>
                <wp:positionH relativeFrom="margin">
                  <wp:posOffset>3377896</wp:posOffset>
                </wp:positionH>
                <wp:positionV relativeFrom="paragraph">
                  <wp:posOffset>1233115</wp:posOffset>
                </wp:positionV>
                <wp:extent cx="6445250" cy="5387340"/>
                <wp:effectExtent l="19050" t="19050" r="12700" b="228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0" cy="538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78F6F" w14:textId="18BD0104" w:rsidR="00DE4449" w:rsidRPr="00DE4449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Sticky Knowledge</w:t>
                            </w:r>
                          </w:p>
                          <w:p w14:paraId="1F7DE978" w14:textId="732C299A" w:rsidR="00DE4449" w:rsidRPr="00B70F61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B70F61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Substantive</w:t>
                            </w:r>
                            <w:r w:rsidR="005C52F5" w:rsidRPr="00B70F61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(what </w:t>
                            </w:r>
                            <w:r w:rsidR="005C52F5" w:rsidRPr="00B70F61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knowledge</w:t>
                            </w:r>
                            <w:r w:rsidR="005C52F5" w:rsidRPr="00B70F61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are going to learn):</w:t>
                            </w:r>
                          </w:p>
                          <w:tbl>
                            <w:tblPr>
                              <w:tblStyle w:val="TableGrid"/>
                              <w:tblW w:w="9918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815"/>
                              <w:gridCol w:w="2410"/>
                              <w:gridCol w:w="2693"/>
                            </w:tblGrid>
                            <w:tr w:rsidR="00B70F61" w:rsidRPr="00B70F61" w14:paraId="7B5B51DC" w14:textId="77777777" w:rsidTr="00B70F61">
                              <w:trPr>
                                <w:trHeight w:val="137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17B70256" w14:textId="77777777" w:rsidR="005C52F5" w:rsidRPr="00B70F61" w:rsidRDefault="00B70F61" w:rsidP="00B70F61">
                                  <w:pPr>
                                    <w:jc w:val="center"/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B70F61">
                                    <w:rPr>
                                      <w:rFonts w:ascii="Sassoon Infant Std" w:hAnsi="Sassoon Infant Std"/>
                                      <w:noProof/>
                                    </w:rPr>
                                    <w:drawing>
                                      <wp:inline distT="0" distB="0" distL="0" distR="0" wp14:anchorId="2B0A53D3" wp14:editId="23CE69D7">
                                        <wp:extent cx="1778977" cy="818707"/>
                                        <wp:effectExtent l="0" t="0" r="0" b="63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91439" cy="82444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1204480" w14:textId="336E5D5A" w:rsidR="00B70F61" w:rsidRPr="00B70F61" w:rsidRDefault="00B70F61" w:rsidP="00B70F61">
                                  <w:pPr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To know that daily life has changed over time but that there are some similarities to life today.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9D12A3D" w14:textId="4C076DE9" w:rsidR="00B70F61" w:rsidRPr="001E7C00" w:rsidRDefault="00B70F61" w:rsidP="00B70F61">
                                  <w:pPr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To know that there are explanations for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  <w:t>similarities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and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  <w:t>differences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between children’s lives now and in the past.</w:t>
                                  </w:r>
                                </w:p>
                                <w:p w14:paraId="7DF0C4A7" w14:textId="77777777" w:rsidR="005C52F5" w:rsidRPr="00B70F61" w:rsidRDefault="005C52F5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511B79D1" w14:textId="0AB0672D" w:rsidR="00B70F61" w:rsidRPr="001E7C00" w:rsidRDefault="00B70F61" w:rsidP="00B70F61">
                                  <w:pPr>
                                    <w:spacing w:after="160" w:line="278" w:lineRule="auto"/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To know that we can find out about how places have changed by looking at maps.</w:t>
                                  </w:r>
                                </w:p>
                                <w:p w14:paraId="18B53913" w14:textId="77777777" w:rsidR="005C52F5" w:rsidRPr="00B70F61" w:rsidRDefault="005C52F5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</w:p>
                              </w:tc>
                            </w:tr>
                            <w:tr w:rsidR="00B70F61" w:rsidRPr="00B70F61" w14:paraId="108B7EBA" w14:textId="77777777" w:rsidTr="00B70F61">
                              <w:trPr>
                                <w:trHeight w:val="1635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39CDD88E" w14:textId="77777777" w:rsidR="005C52F5" w:rsidRPr="00B70F61" w:rsidRDefault="00B70F61" w:rsidP="00B70F61">
                                  <w:pPr>
                                    <w:jc w:val="center"/>
                                    <w:rPr>
                                      <w:rFonts w:ascii="Sassoon Infant Std" w:hAnsi="Sassoon Infant Std"/>
                                      <w:color w:val="002060"/>
                                    </w:rPr>
                                  </w:pPr>
                                  <w:r w:rsidRPr="00B70F61">
                                    <w:rPr>
                                      <w:rFonts w:ascii="Sassoon Infant Std" w:hAnsi="Sassoon Infant Std"/>
                                      <w:noProof/>
                                      <w:color w:val="002060"/>
                                    </w:rPr>
                                    <w:drawing>
                                      <wp:inline distT="0" distB="0" distL="0" distR="0" wp14:anchorId="0928E0FE" wp14:editId="1D95E929">
                                        <wp:extent cx="2053977" cy="574158"/>
                                        <wp:effectExtent l="0" t="0" r="3810" b="0"/>
                                        <wp:docPr id="3" name="Content Placeholder 4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7F220CA0-4F76-F50D-EE4F-9AB309D84A8E}"/>
                                            </a:ext>
                                          </a:extLst>
                                        </wp:docPr>
                                        <wp:cNvGraphicFramePr>
                                          <a:graphicFrameLocks xmlns:a="http://schemas.openxmlformats.org/drawingml/2006/main" noGrp="1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Content Placeholder 4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7F220CA0-4F76-F50D-EE4F-9AB309D84A8E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Grp="1" noChangeAspect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70726" cy="5788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9605B75" w14:textId="13BA7811" w:rsidR="00B70F61" w:rsidRPr="00B70F61" w:rsidRDefault="00B70F61" w:rsidP="00B70F61">
                                  <w:pPr>
                                    <w:spacing w:after="160" w:line="278" w:lineRule="auto"/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To</w:t>
                                  </w:r>
                                  <w:r w:rsidRPr="00B70F61">
                                    <w:rPr>
                                      <w:rFonts w:ascii="Sassoon Infant Std" w:hAnsi="Sassoon Infant Std"/>
                                    </w:rPr>
                                    <w:t xml:space="preserve"> know that a </w:t>
                                  </w:r>
                                  <w:r w:rsidRPr="00B70F61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  <w:t>timeline</w:t>
                                  </w:r>
                                  <w:r w:rsidRPr="00B70F61">
                                    <w:rPr>
                                      <w:rFonts w:ascii="Sassoon Infant Std" w:hAnsi="Sassoon Infant Std"/>
                                    </w:rPr>
                                    <w:t xml:space="preserve"> orders events and that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a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  <w:t>decade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is ten years.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0A17F22" w14:textId="2C72D2A2" w:rsidR="005C52F5" w:rsidRPr="00B70F61" w:rsidRDefault="00B70F61" w:rsidP="00B70F61">
                                  <w:pPr>
                                    <w:spacing w:after="160" w:line="278" w:lineRule="auto"/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To know that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  <w:t>beyond living memory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is more than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  <w:t>100 years ago.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4E96F6EB" w14:textId="7A9E036C" w:rsidR="005C52F5" w:rsidRPr="00B70F61" w:rsidRDefault="00B70F61" w:rsidP="00B70F61">
                                  <w:pPr>
                                    <w:spacing w:after="160" w:line="278" w:lineRule="auto"/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To know that historians use evidence from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</w:rPr>
                                    <w:t>sources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to find out more about the past.</w:t>
                                  </w:r>
                                </w:p>
                              </w:tc>
                            </w:tr>
                          </w:tbl>
                          <w:p w14:paraId="307ED9A6" w14:textId="2B32FE6E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Disciplinary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(the </w:t>
                            </w:r>
                            <w:r w:rsidR="005C52F5" w:rsidRPr="005C52F5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skills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will use to learn this knowledge):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835"/>
                              <w:gridCol w:w="3603"/>
                              <w:gridCol w:w="3338"/>
                            </w:tblGrid>
                            <w:tr w:rsidR="005C52F5" w14:paraId="58716F0F" w14:textId="77777777" w:rsidTr="007E2C5E">
                              <w:trPr>
                                <w:trHeight w:val="895"/>
                              </w:trPr>
                              <w:tc>
                                <w:tcPr>
                                  <w:tcW w:w="2835" w:type="dxa"/>
                                </w:tcPr>
                                <w:p w14:paraId="1F1B3B75" w14:textId="4D109E1D" w:rsidR="005C52F5" w:rsidRPr="007E2C5E" w:rsidRDefault="0040313A" w:rsidP="001D3DF2">
                                  <w:pPr>
                                    <w:spacing w:after="160"/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Sequencing photographs, focusing on the intervals between events.</w:t>
                                  </w:r>
                                </w:p>
                              </w:tc>
                              <w:tc>
                                <w:tcPr>
                                  <w:tcW w:w="3603" w:type="dxa"/>
                                </w:tcPr>
                                <w:p w14:paraId="72C4CD5F" w14:textId="042BFB85" w:rsidR="005C52F5" w:rsidRPr="007E2C5E" w:rsidRDefault="0040313A" w:rsidP="001D3DF2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Recognising some things have changed</w:t>
                                  </w:r>
                                  <w:r w:rsidR="001D3DF2">
                                    <w:rPr>
                                      <w:rFonts w:ascii="Sassoon Infant Std" w:hAnsi="Sassoon Infant Std"/>
                                    </w:rPr>
                                    <w:t xml:space="preserve"> or 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stayed the same as the past.</w:t>
                                  </w:r>
                                </w:p>
                              </w:tc>
                              <w:tc>
                                <w:tcPr>
                                  <w:tcW w:w="3338" w:type="dxa"/>
                                </w:tcPr>
                                <w:p w14:paraId="0307AC80" w14:textId="265CC5EE" w:rsidR="005C52F5" w:rsidRPr="007E2C5E" w:rsidRDefault="007E2C5E" w:rsidP="001D3DF2">
                                  <w:pPr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Identifying similarities and difference between ways of life at different times</w:t>
                                  </w:r>
                                  <w:r w:rsidR="001D3DF2">
                                    <w:rPr>
                                      <w:rFonts w:ascii="Sassoon Infant Std" w:hAnsi="Sassoon Infant Std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C52F5" w14:paraId="43A26A5D" w14:textId="77777777" w:rsidTr="007E2C5E">
                              <w:trPr>
                                <w:trHeight w:val="1353"/>
                              </w:trPr>
                              <w:tc>
                                <w:tcPr>
                                  <w:tcW w:w="2835" w:type="dxa"/>
                                </w:tcPr>
                                <w:p w14:paraId="12BE7403" w14:textId="335D4118" w:rsidR="005C52F5" w:rsidRPr="007E2C5E" w:rsidRDefault="007E2C5E" w:rsidP="001D3DF2">
                                  <w:pPr>
                                    <w:spacing w:after="160"/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>Making comparisons with their own lives.</w:t>
                                  </w:r>
                                </w:p>
                              </w:tc>
                              <w:tc>
                                <w:tcPr>
                                  <w:tcW w:w="3603" w:type="dxa"/>
                                </w:tcPr>
                                <w:p w14:paraId="2F754E3D" w14:textId="4F473996" w:rsidR="005C52F5" w:rsidRPr="001D3DF2" w:rsidRDefault="007E2C5E" w:rsidP="001D3DF2">
                                  <w:pPr>
                                    <w:spacing w:after="160"/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Using </w:t>
                                  </w:r>
                                  <w:r w:rsidRPr="007E2C5E">
                                    <w:rPr>
                                      <w:rFonts w:ascii="Sassoon Infant Std" w:hAnsi="Sassoon Infant Std"/>
                                    </w:rPr>
                                    <w:t xml:space="preserve">photographs </w:t>
                                  </w:r>
                                  <w:r w:rsidR="001D3DF2">
                                    <w:rPr>
                                      <w:rFonts w:ascii="Sassoon Infant Std" w:hAnsi="Sassoon Infant Std"/>
                                    </w:rPr>
                                    <w:t xml:space="preserve">and asking questions </w:t>
                                  </w:r>
                                  <w:r w:rsidRPr="007E2C5E">
                                    <w:rPr>
                                      <w:rFonts w:ascii="Sassoon Infant Std" w:hAnsi="Sassoon Infant Std"/>
                                    </w:rPr>
                                    <w:t xml:space="preserve">to </w:t>
                                  </w:r>
                                  <w:r w:rsidR="001D3DF2">
                                    <w:rPr>
                                      <w:rFonts w:ascii="Sassoon Infant Std" w:hAnsi="Sassoon Infant Std"/>
                                    </w:rPr>
                                    <w:t>find out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about the </w:t>
                                  </w:r>
                                  <w:r w:rsidR="001D3DF2">
                                    <w:rPr>
                                      <w:rFonts w:ascii="Sassoon Infant Std" w:hAnsi="Sassoon Infant Std"/>
                                    </w:rPr>
                                    <w:t xml:space="preserve">past. </w:t>
                                  </w:r>
                                </w:p>
                              </w:tc>
                              <w:tc>
                                <w:tcPr>
                                  <w:tcW w:w="3338" w:type="dxa"/>
                                </w:tcPr>
                                <w:p w14:paraId="42474803" w14:textId="76A74935" w:rsidR="005C52F5" w:rsidRPr="007E2C5E" w:rsidRDefault="007E2C5E" w:rsidP="001D3DF2">
                                  <w:pPr>
                                    <w:spacing w:after="160"/>
                                    <w:rPr>
                                      <w:rFonts w:ascii="Sassoon Infant Std" w:hAnsi="Sassoon Infant Std"/>
                                    </w:rPr>
                                  </w:pP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Expressing a personal response to historical </w:t>
                                  </w:r>
                                  <w:r w:rsidR="001D3DF2">
                                    <w:rPr>
                                      <w:rFonts w:ascii="Sassoon Infant Std" w:hAnsi="Sassoon Infant Std"/>
                                    </w:rPr>
                                    <w:t>events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through discussion, drawing </w:t>
                                  </w:r>
                                  <w:r w:rsidRPr="007E2C5E">
                                    <w:rPr>
                                      <w:rFonts w:ascii="Sassoon Infant Std" w:hAnsi="Sassoon Infant Std"/>
                                    </w:rPr>
                                    <w:t>or</w:t>
                                  </w:r>
                                  <w:r w:rsidRPr="001E7C00">
                                    <w:rPr>
                                      <w:rFonts w:ascii="Sassoon Infant Std" w:hAnsi="Sassoon Infant Std"/>
                                    </w:rPr>
                                    <w:t xml:space="preserve"> writing.</w:t>
                                  </w:r>
                                </w:p>
                              </w:tc>
                            </w:tr>
                          </w:tbl>
                          <w:p w14:paraId="62F2EDF9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4C4260C5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37C67010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52C5EE60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90E6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6pt;margin-top:97.1pt;width:507.5pt;height:424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" strokecolor="#0070c0" strokeweight="3pt">
                <v:textbox>
                  <w:txbxContent>
                    <w:p w14:paraId="5A778F6F" w14:textId="18BD0104" w:rsidR="00DE4449" w:rsidRPr="00DE4449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Sticky Knowledge</w:t>
                      </w:r>
                    </w:p>
                    <w:p w14:paraId="1F7DE978" w14:textId="732C299A" w:rsidR="00DE4449" w:rsidRPr="00B70F61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 w:rsidRPr="00B70F61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Substantive</w:t>
                      </w:r>
                      <w:r w:rsidR="005C52F5" w:rsidRPr="00B70F61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(what </w:t>
                      </w:r>
                      <w:r w:rsidR="005C52F5" w:rsidRPr="00B70F61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knowledge</w:t>
                      </w:r>
                      <w:r w:rsidR="005C52F5" w:rsidRPr="00B70F61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are going to learn):</w:t>
                      </w:r>
                    </w:p>
                    <w:tbl>
                      <w:tblPr>
                        <w:tblStyle w:val="TableGrid"/>
                        <w:tblW w:w="9918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4815"/>
                        <w:gridCol w:w="2410"/>
                        <w:gridCol w:w="2693"/>
                      </w:tblGrid>
                      <w:tr w:rsidR="00B70F61" w:rsidRPr="00B70F61" w14:paraId="7B5B51DC" w14:textId="77777777" w:rsidTr="00B70F61">
                        <w:trPr>
                          <w:trHeight w:val="1373"/>
                        </w:trPr>
                        <w:tc>
                          <w:tcPr>
                            <w:tcW w:w="4815" w:type="dxa"/>
                          </w:tcPr>
                          <w:p w14:paraId="17B70256" w14:textId="77777777" w:rsidR="005C52F5" w:rsidRPr="00B70F61" w:rsidRDefault="00B70F61" w:rsidP="00B70F61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B70F61">
                              <w:rPr>
                                <w:rFonts w:ascii="Sassoon Infant Std" w:hAnsi="Sassoon Infant Std"/>
                                <w:noProof/>
                              </w:rPr>
                              <w:drawing>
                                <wp:inline distT="0" distB="0" distL="0" distR="0" wp14:anchorId="2B0A53D3" wp14:editId="23CE69D7">
                                  <wp:extent cx="1778977" cy="818707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91439" cy="8244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204480" w14:textId="336E5D5A" w:rsidR="00B70F61" w:rsidRPr="00B70F61" w:rsidRDefault="00B70F61" w:rsidP="00B70F61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>To know that daily life has changed over time but that there are some similarities to life today.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9D12A3D" w14:textId="4C076DE9" w:rsidR="00B70F61" w:rsidRPr="001E7C00" w:rsidRDefault="00B70F61" w:rsidP="00B70F61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To know that there are explanations for </w:t>
                            </w:r>
                            <w:r w:rsidRPr="001E7C00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similarities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and </w:t>
                            </w:r>
                            <w:r w:rsidRPr="001E7C00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differences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between children’s lives now and in the past.</w:t>
                            </w:r>
                          </w:p>
                          <w:p w14:paraId="7DF0C4A7" w14:textId="77777777" w:rsidR="005C52F5" w:rsidRPr="00B70F61" w:rsidRDefault="005C52F5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</w:tcPr>
                          <w:p w14:paraId="511B79D1" w14:textId="0AB0672D" w:rsidR="00B70F61" w:rsidRPr="001E7C00" w:rsidRDefault="00B70F61" w:rsidP="00B70F61">
                            <w:pPr>
                              <w:spacing w:after="160" w:line="278" w:lineRule="auto"/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>To know that we can find out about how places have changed by looking at maps.</w:t>
                            </w:r>
                          </w:p>
                          <w:p w14:paraId="18B53913" w14:textId="77777777" w:rsidR="005C52F5" w:rsidRPr="00B70F61" w:rsidRDefault="005C52F5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</w:p>
                        </w:tc>
                      </w:tr>
                      <w:tr w:rsidR="00B70F61" w:rsidRPr="00B70F61" w14:paraId="108B7EBA" w14:textId="77777777" w:rsidTr="00B70F61">
                        <w:trPr>
                          <w:trHeight w:val="1635"/>
                        </w:trPr>
                        <w:tc>
                          <w:tcPr>
                            <w:tcW w:w="4815" w:type="dxa"/>
                          </w:tcPr>
                          <w:p w14:paraId="39CDD88E" w14:textId="77777777" w:rsidR="005C52F5" w:rsidRPr="00B70F61" w:rsidRDefault="00B70F61" w:rsidP="00B70F61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</w:rPr>
                            </w:pPr>
                            <w:r w:rsidRPr="00B70F61">
                              <w:rPr>
                                <w:rFonts w:ascii="Sassoon Infant Std" w:hAnsi="Sassoon Infant Std"/>
                                <w:noProof/>
                                <w:color w:val="002060"/>
                              </w:rPr>
                              <w:drawing>
                                <wp:inline distT="0" distB="0" distL="0" distR="0" wp14:anchorId="0928E0FE" wp14:editId="1D95E929">
                                  <wp:extent cx="2053977" cy="574158"/>
                                  <wp:effectExtent l="0" t="0" r="3810" b="0"/>
                                  <wp:docPr id="3" name="Content Placeholder 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7F220CA0-4F76-F50D-EE4F-9AB309D84A8E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Content Placeholder 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7F220CA0-4F76-F50D-EE4F-9AB309D84A8E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Grp="1"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0726" cy="578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605B75" w14:textId="13BA7811" w:rsidR="00B70F61" w:rsidRPr="00B70F61" w:rsidRDefault="00B70F61" w:rsidP="00B70F61">
                            <w:pPr>
                              <w:spacing w:after="160" w:line="278" w:lineRule="auto"/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>To</w:t>
                            </w:r>
                            <w:r w:rsidRPr="00B70F61">
                              <w:rPr>
                                <w:rFonts w:ascii="Sassoon Infant Std" w:hAnsi="Sassoon Infant Std"/>
                              </w:rPr>
                              <w:t xml:space="preserve"> know that a </w:t>
                            </w:r>
                            <w:r w:rsidRPr="00B70F61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timeline</w:t>
                            </w:r>
                            <w:r w:rsidRPr="00B70F61">
                              <w:rPr>
                                <w:rFonts w:ascii="Sassoon Infant Std" w:hAnsi="Sassoon Infant Std"/>
                              </w:rPr>
                              <w:t xml:space="preserve"> orders events and that 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a </w:t>
                            </w:r>
                            <w:r w:rsidRPr="001E7C00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decade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is ten years.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00A17F22" w14:textId="2C72D2A2" w:rsidR="005C52F5" w:rsidRPr="00B70F61" w:rsidRDefault="00B70F61" w:rsidP="00B70F61">
                            <w:pPr>
                              <w:spacing w:after="160" w:line="278" w:lineRule="auto"/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To know that </w:t>
                            </w:r>
                            <w:r w:rsidRPr="001E7C00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beyond living memory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is more than </w:t>
                            </w:r>
                            <w:r w:rsidRPr="001E7C00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100 years ago.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4E96F6EB" w14:textId="7A9E036C" w:rsidR="005C52F5" w:rsidRPr="00B70F61" w:rsidRDefault="00B70F61" w:rsidP="00B70F61">
                            <w:pPr>
                              <w:spacing w:after="160" w:line="278" w:lineRule="auto"/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To know that historians use evidence from </w:t>
                            </w:r>
                            <w:r w:rsidRPr="001E7C00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sources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to find out more about the past.</w:t>
                            </w:r>
                          </w:p>
                        </w:tc>
                      </w:tr>
                    </w:tbl>
                    <w:p w14:paraId="307ED9A6" w14:textId="2B32FE6E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Disciplinary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(the </w:t>
                      </w:r>
                      <w:r w:rsidR="005C52F5" w:rsidRPr="005C52F5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skills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will use to learn this knowledge): 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835"/>
                        <w:gridCol w:w="3603"/>
                        <w:gridCol w:w="3338"/>
                      </w:tblGrid>
                      <w:tr w:rsidR="005C52F5" w14:paraId="58716F0F" w14:textId="77777777" w:rsidTr="007E2C5E">
                        <w:trPr>
                          <w:trHeight w:val="895"/>
                        </w:trPr>
                        <w:tc>
                          <w:tcPr>
                            <w:tcW w:w="2835" w:type="dxa"/>
                          </w:tcPr>
                          <w:p w14:paraId="1F1B3B75" w14:textId="4D109E1D" w:rsidR="005C52F5" w:rsidRPr="007E2C5E" w:rsidRDefault="0040313A" w:rsidP="001D3DF2">
                            <w:pPr>
                              <w:spacing w:after="160"/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>Sequencing photographs, focusing on the intervals between events.</w:t>
                            </w:r>
                          </w:p>
                        </w:tc>
                        <w:tc>
                          <w:tcPr>
                            <w:tcW w:w="3603" w:type="dxa"/>
                          </w:tcPr>
                          <w:p w14:paraId="72C4CD5F" w14:textId="042BFB85" w:rsidR="005C52F5" w:rsidRPr="007E2C5E" w:rsidRDefault="0040313A" w:rsidP="001D3DF2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>Recognising some things have changed</w:t>
                            </w:r>
                            <w:r w:rsidR="001D3DF2">
                              <w:rPr>
                                <w:rFonts w:ascii="Sassoon Infant Std" w:hAnsi="Sassoon Infant Std"/>
                              </w:rPr>
                              <w:t xml:space="preserve"> or 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>stayed the same as the past.</w:t>
                            </w:r>
                          </w:p>
                        </w:tc>
                        <w:tc>
                          <w:tcPr>
                            <w:tcW w:w="3338" w:type="dxa"/>
                          </w:tcPr>
                          <w:p w14:paraId="0307AC80" w14:textId="265CC5EE" w:rsidR="005C52F5" w:rsidRPr="007E2C5E" w:rsidRDefault="007E2C5E" w:rsidP="001D3DF2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>Identifying similarities and difference between ways of life at different times</w:t>
                            </w:r>
                            <w:r w:rsidR="001D3DF2">
                              <w:rPr>
                                <w:rFonts w:ascii="Sassoon Infant Std" w:hAnsi="Sassoon Infant Std"/>
                              </w:rPr>
                              <w:t>.</w:t>
                            </w:r>
                          </w:p>
                        </w:tc>
                      </w:tr>
                      <w:tr w:rsidR="005C52F5" w14:paraId="43A26A5D" w14:textId="77777777" w:rsidTr="007E2C5E">
                        <w:trPr>
                          <w:trHeight w:val="1353"/>
                        </w:trPr>
                        <w:tc>
                          <w:tcPr>
                            <w:tcW w:w="2835" w:type="dxa"/>
                          </w:tcPr>
                          <w:p w14:paraId="12BE7403" w14:textId="335D4118" w:rsidR="005C52F5" w:rsidRPr="007E2C5E" w:rsidRDefault="007E2C5E" w:rsidP="001D3DF2">
                            <w:pPr>
                              <w:spacing w:after="160"/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>Making comparisons with their own lives.</w:t>
                            </w:r>
                          </w:p>
                        </w:tc>
                        <w:tc>
                          <w:tcPr>
                            <w:tcW w:w="3603" w:type="dxa"/>
                          </w:tcPr>
                          <w:p w14:paraId="2F754E3D" w14:textId="4F473996" w:rsidR="005C52F5" w:rsidRPr="001D3DF2" w:rsidRDefault="007E2C5E" w:rsidP="001D3DF2">
                            <w:pPr>
                              <w:spacing w:after="160"/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Using </w:t>
                            </w:r>
                            <w:r w:rsidRPr="007E2C5E">
                              <w:rPr>
                                <w:rFonts w:ascii="Sassoon Infant Std" w:hAnsi="Sassoon Infant Std"/>
                              </w:rPr>
                              <w:t xml:space="preserve">photographs </w:t>
                            </w:r>
                            <w:r w:rsidR="001D3DF2">
                              <w:rPr>
                                <w:rFonts w:ascii="Sassoon Infant Std" w:hAnsi="Sassoon Infant Std"/>
                              </w:rPr>
                              <w:t xml:space="preserve">and asking questions </w:t>
                            </w:r>
                            <w:r w:rsidRPr="007E2C5E">
                              <w:rPr>
                                <w:rFonts w:ascii="Sassoon Infant Std" w:hAnsi="Sassoon Infant Std"/>
                              </w:rPr>
                              <w:t xml:space="preserve">to </w:t>
                            </w:r>
                            <w:r w:rsidR="001D3DF2">
                              <w:rPr>
                                <w:rFonts w:ascii="Sassoon Infant Std" w:hAnsi="Sassoon Infant Std"/>
                              </w:rPr>
                              <w:t>find out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about the </w:t>
                            </w:r>
                            <w:r w:rsidR="001D3DF2">
                              <w:rPr>
                                <w:rFonts w:ascii="Sassoon Infant Std" w:hAnsi="Sassoon Infant Std"/>
                              </w:rPr>
                              <w:t xml:space="preserve">past. </w:t>
                            </w:r>
                          </w:p>
                        </w:tc>
                        <w:tc>
                          <w:tcPr>
                            <w:tcW w:w="3338" w:type="dxa"/>
                          </w:tcPr>
                          <w:p w14:paraId="42474803" w14:textId="76A74935" w:rsidR="005C52F5" w:rsidRPr="007E2C5E" w:rsidRDefault="007E2C5E" w:rsidP="001D3DF2">
                            <w:pPr>
                              <w:spacing w:after="160"/>
                              <w:rPr>
                                <w:rFonts w:ascii="Sassoon Infant Std" w:hAnsi="Sassoon Infant Std"/>
                              </w:rPr>
                            </w:pP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Expressing a personal response to historical </w:t>
                            </w:r>
                            <w:r w:rsidR="001D3DF2">
                              <w:rPr>
                                <w:rFonts w:ascii="Sassoon Infant Std" w:hAnsi="Sassoon Infant Std"/>
                              </w:rPr>
                              <w:t>events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through discussion, drawing </w:t>
                            </w:r>
                            <w:r w:rsidRPr="007E2C5E">
                              <w:rPr>
                                <w:rFonts w:ascii="Sassoon Infant Std" w:hAnsi="Sassoon Infant Std"/>
                              </w:rPr>
                              <w:t>or</w:t>
                            </w:r>
                            <w:r w:rsidRPr="001E7C00">
                              <w:rPr>
                                <w:rFonts w:ascii="Sassoon Infant Std" w:hAnsi="Sassoon Infant Std"/>
                              </w:rPr>
                              <w:t xml:space="preserve"> writing.</w:t>
                            </w:r>
                          </w:p>
                        </w:tc>
                      </w:tr>
                    </w:tbl>
                    <w:p w14:paraId="62F2EDF9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4C4260C5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37C67010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52C5EE60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698A86" wp14:editId="44E46499">
                <wp:simplePos x="0" y="0"/>
                <wp:positionH relativeFrom="margin">
                  <wp:posOffset>-136000</wp:posOffset>
                </wp:positionH>
                <wp:positionV relativeFrom="paragraph">
                  <wp:posOffset>1252027</wp:posOffset>
                </wp:positionV>
                <wp:extent cx="3308350" cy="5370250"/>
                <wp:effectExtent l="19050" t="19050" r="2540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537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D8B73" w14:textId="3671C5B8" w:rsidR="00DE4449" w:rsidRPr="005C52F5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88"/>
                              <w:gridCol w:w="3564"/>
                            </w:tblGrid>
                            <w:tr w:rsidR="00B70F61" w14:paraId="0F99F66C" w14:textId="77777777" w:rsidTr="007E2C5E">
                              <w:tc>
                                <w:tcPr>
                                  <w:tcW w:w="1288" w:type="dxa"/>
                                </w:tcPr>
                                <w:p w14:paraId="4E71A080" w14:textId="712C0B61" w:rsidR="00B70F61" w:rsidRPr="003A029F" w:rsidRDefault="003A029F" w:rsidP="003A029F">
                                  <w:pPr>
                                    <w:rPr>
                                      <w:rFonts w:ascii="Sassoon Infant Std" w:hAnsi="Sassoon Infant Std"/>
                                      <w:sz w:val="22"/>
                                      <w:szCs w:val="22"/>
                                    </w:rPr>
                                  </w:pPr>
                                  <w:bookmarkStart w:id="0" w:name="_Hlk207629374"/>
                                  <w:r w:rsidRPr="003A029F">
                                    <w:rPr>
                                      <w:rFonts w:ascii="Sassoon Infant Std" w:hAnsi="Sassoon Infant Std"/>
                                      <w:color w:val="FF0000"/>
                                      <w:sz w:val="22"/>
                                      <w:szCs w:val="22"/>
                                    </w:rPr>
                                    <w:t>beyond living memory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78271D3F" w14:textId="1A0A4BBF" w:rsidR="00B70F61" w:rsidRPr="005C52F5" w:rsidRDefault="007E2C5E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7E2C5E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Events that people alive today cannot remember.</w:t>
                                  </w:r>
                                </w:p>
                              </w:tc>
                            </w:tr>
                            <w:tr w:rsidR="00B70F61" w14:paraId="5F778FE5" w14:textId="77777777" w:rsidTr="007E2C5E">
                              <w:tc>
                                <w:tcPr>
                                  <w:tcW w:w="1288" w:type="dxa"/>
                                </w:tcPr>
                                <w:p w14:paraId="208F3C84" w14:textId="1CCC83F5" w:rsidR="00B70F61" w:rsidRPr="005C52F5" w:rsidRDefault="003A029F" w:rsidP="00B70F61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3A029F">
                                    <w:rPr>
                                      <w:rFonts w:ascii="Sassoon Infant Std" w:hAnsi="Sassoon Infant Std"/>
                                      <w:color w:val="FFC000"/>
                                      <w:sz w:val="32"/>
                                      <w:szCs w:val="32"/>
                                    </w:rPr>
                                    <w:t>decade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32115F08" w14:textId="22C0CAD6" w:rsidR="00B70F61" w:rsidRPr="005C52F5" w:rsidRDefault="007E2C5E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Ten years</w:t>
                                  </w:r>
                                </w:p>
                              </w:tc>
                            </w:tr>
                            <w:tr w:rsidR="00B70F61" w14:paraId="10D5E2BD" w14:textId="77777777" w:rsidTr="007E2C5E">
                              <w:tc>
                                <w:tcPr>
                                  <w:tcW w:w="1288" w:type="dxa"/>
                                </w:tcPr>
                                <w:p w14:paraId="08D823CE" w14:textId="2C48CD1E" w:rsidR="00B70F61" w:rsidRPr="005C52F5" w:rsidRDefault="003A029F" w:rsidP="00B70F61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3A029F">
                                    <w:rPr>
                                      <w:rFonts w:ascii="Sassoon Infant Std" w:hAnsi="Sassoon Infant Std"/>
                                      <w:color w:val="CCCC00"/>
                                      <w:sz w:val="32"/>
                                      <w:szCs w:val="32"/>
                                    </w:rPr>
                                    <w:t>different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66E2409E" w14:textId="4BFA9BBD" w:rsidR="00B70F61" w:rsidRPr="005C52F5" w:rsidRDefault="007E2C5E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7E2C5E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Not being the same.</w:t>
                                  </w:r>
                                </w:p>
                              </w:tc>
                            </w:tr>
                            <w:tr w:rsidR="00B70F61" w14:paraId="7BAFC234" w14:textId="77777777" w:rsidTr="007E2C5E">
                              <w:tc>
                                <w:tcPr>
                                  <w:tcW w:w="1288" w:type="dxa"/>
                                </w:tcPr>
                                <w:p w14:paraId="7868315E" w14:textId="169C832B" w:rsidR="00B70F61" w:rsidRPr="005C52F5" w:rsidRDefault="003A029F" w:rsidP="003A029F">
                                  <w:pPr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color w:val="00B050"/>
                                      <w:sz w:val="32"/>
                                      <w:szCs w:val="32"/>
                                    </w:rPr>
                                    <w:t>living memory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503AD2A4" w14:textId="6096467C" w:rsidR="00B70F61" w:rsidRPr="005C52F5" w:rsidRDefault="007E2C5E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7E2C5E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Events remembered by people who are alive.</w:t>
                                  </w:r>
                                </w:p>
                              </w:tc>
                            </w:tr>
                            <w:tr w:rsidR="00B70F61" w14:paraId="140B45A2" w14:textId="77777777" w:rsidTr="007E2C5E">
                              <w:tc>
                                <w:tcPr>
                                  <w:tcW w:w="1288" w:type="dxa"/>
                                </w:tcPr>
                                <w:p w14:paraId="20BA42EC" w14:textId="5586F7F3" w:rsidR="00B70F61" w:rsidRPr="005C52F5" w:rsidRDefault="003A029F" w:rsidP="00B70F61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color w:val="0070C0"/>
                                      <w:sz w:val="32"/>
                                      <w:szCs w:val="32"/>
                                    </w:rPr>
                                    <w:t>modern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24A61F4B" w14:textId="3285CAB4" w:rsidR="00B70F61" w:rsidRPr="005C52F5" w:rsidRDefault="007E2C5E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 xml:space="preserve">Linked to present times. </w:t>
                                  </w:r>
                                </w:p>
                              </w:tc>
                            </w:tr>
                            <w:tr w:rsidR="00B70F61" w14:paraId="5C87A6AC" w14:textId="77777777" w:rsidTr="007E2C5E">
                              <w:tc>
                                <w:tcPr>
                                  <w:tcW w:w="1288" w:type="dxa"/>
                                </w:tcPr>
                                <w:p w14:paraId="0F7B12F9" w14:textId="3CCEEB51" w:rsidR="00B70F61" w:rsidRPr="005C52F5" w:rsidRDefault="003A029F" w:rsidP="00B70F61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color w:val="7030A0"/>
                                      <w:sz w:val="32"/>
                                      <w:szCs w:val="32"/>
                                    </w:rPr>
                                    <w:t>past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7F9399FE" w14:textId="102F9C29" w:rsidR="00B70F61" w:rsidRPr="005C52F5" w:rsidRDefault="003A029F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3A029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Time that has already happened.</w:t>
                                  </w:r>
                                </w:p>
                              </w:tc>
                            </w:tr>
                            <w:tr w:rsidR="00B70F61" w14:paraId="5CB4341E" w14:textId="77777777" w:rsidTr="007E2C5E">
                              <w:trPr>
                                <w:trHeight w:val="531"/>
                              </w:trPr>
                              <w:tc>
                                <w:tcPr>
                                  <w:tcW w:w="1288" w:type="dxa"/>
                                </w:tcPr>
                                <w:p w14:paraId="5B1208FF" w14:textId="33DC531B" w:rsidR="00B70F61" w:rsidRPr="005C52F5" w:rsidRDefault="003A029F" w:rsidP="00B70F61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color w:val="FF00FF"/>
                                      <w:sz w:val="32"/>
                                      <w:szCs w:val="32"/>
                                    </w:rPr>
                                    <w:t>present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5DF009C8" w14:textId="071E4D62" w:rsidR="00B70F61" w:rsidRPr="005C52F5" w:rsidRDefault="003A029F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3A029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Time happening now.</w:t>
                                  </w:r>
                                </w:p>
                              </w:tc>
                            </w:tr>
                            <w:tr w:rsidR="003A029F" w14:paraId="0A44031F" w14:textId="77777777" w:rsidTr="007E2C5E">
                              <w:trPr>
                                <w:trHeight w:val="335"/>
                              </w:trPr>
                              <w:tc>
                                <w:tcPr>
                                  <w:tcW w:w="1288" w:type="dxa"/>
                                </w:tcPr>
                                <w:p w14:paraId="527B372A" w14:textId="5CAE5187" w:rsidR="003A029F" w:rsidRPr="007E2C5E" w:rsidRDefault="003A029F" w:rsidP="007E2C5E">
                                  <w:pPr>
                                    <w:rPr>
                                      <w:rFonts w:ascii="Sassoon Infant Std" w:hAnsi="Sassoon Infant Std"/>
                                      <w:color w:val="CC9900"/>
                                      <w:sz w:val="32"/>
                                      <w:szCs w:val="32"/>
                                    </w:rPr>
                                  </w:pPr>
                                  <w:r w:rsidRPr="007E2C5E">
                                    <w:rPr>
                                      <w:rFonts w:ascii="Sassoon Infant Std" w:hAnsi="Sassoon Infant Std"/>
                                      <w:color w:val="CC9900"/>
                                      <w:sz w:val="32"/>
                                      <w:szCs w:val="32"/>
                                    </w:rPr>
                                    <w:t>similar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552E36C9" w14:textId="77777777" w:rsidR="003A029F" w:rsidRDefault="007E2C5E" w:rsidP="003A029F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Like something else.</w:t>
                                  </w:r>
                                </w:p>
                                <w:p w14:paraId="5C001575" w14:textId="3CE7F411" w:rsidR="007E2C5E" w:rsidRDefault="007E2C5E" w:rsidP="003A029F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3A029F" w14:paraId="2442CB30" w14:textId="77777777" w:rsidTr="007E2C5E">
                              <w:tc>
                                <w:tcPr>
                                  <w:tcW w:w="1288" w:type="dxa"/>
                                </w:tcPr>
                                <w:p w14:paraId="61BBA73F" w14:textId="0F73076D" w:rsidR="003A029F" w:rsidRDefault="003A029F" w:rsidP="00B70F61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3A029F">
                                    <w:rPr>
                                      <w:rFonts w:ascii="Sassoon Infant Std" w:hAnsi="Sassoon Infant Std"/>
                                      <w:color w:val="FFC000"/>
                                      <w:sz w:val="32"/>
                                      <w:szCs w:val="32"/>
                                    </w:rPr>
                                    <w:t>timeline</w:t>
                                  </w:r>
                                </w:p>
                              </w:tc>
                              <w:tc>
                                <w:tcPr>
                                  <w:tcW w:w="3564" w:type="dxa"/>
                                </w:tcPr>
                                <w:p w14:paraId="770C0C5A" w14:textId="703F3C58" w:rsidR="003A029F" w:rsidRPr="005C52F5" w:rsidRDefault="007E2C5E" w:rsidP="00B70F61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7E2C5E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A line showing events in time order.</w:t>
                                  </w:r>
                                </w:p>
                              </w:tc>
                            </w:tr>
                            <w:bookmarkEnd w:id="0"/>
                          </w:tbl>
                          <w:p w14:paraId="366E1695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98A86" id="Text Box 2" o:spid="_x0000_s1027" type="#_x0000_t202" style="position:absolute;margin-left:-10.7pt;margin-top:98.6pt;width:260.5pt;height:422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" strokecolor="#0070c0" strokeweight="3pt">
                <v:textbox>
                  <w:txbxContent>
                    <w:p w14:paraId="5E2D8B73" w14:textId="3671C5B8" w:rsidR="00DE4449" w:rsidRPr="005C52F5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88"/>
                        <w:gridCol w:w="3564"/>
                      </w:tblGrid>
                      <w:tr w:rsidR="00B70F61" w14:paraId="0F99F66C" w14:textId="77777777" w:rsidTr="007E2C5E">
                        <w:tc>
                          <w:tcPr>
                            <w:tcW w:w="1288" w:type="dxa"/>
                          </w:tcPr>
                          <w:p w14:paraId="4E71A080" w14:textId="712C0B61" w:rsidR="00B70F61" w:rsidRPr="003A029F" w:rsidRDefault="003A029F" w:rsidP="003A029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bookmarkStart w:id="1" w:name="_Hlk207629374"/>
                            <w:r w:rsidRPr="003A029F">
                              <w:rPr>
                                <w:rFonts w:ascii="Sassoon Infant Std" w:hAnsi="Sassoon Infant Std"/>
                                <w:color w:val="FF0000"/>
                                <w:sz w:val="22"/>
                                <w:szCs w:val="22"/>
                              </w:rPr>
                              <w:t>beyond living memory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78271D3F" w14:textId="1A0A4BBF" w:rsidR="00B70F61" w:rsidRPr="005C52F5" w:rsidRDefault="007E2C5E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7E2C5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Events that people alive today cannot remember.</w:t>
                            </w:r>
                          </w:p>
                        </w:tc>
                      </w:tr>
                      <w:tr w:rsidR="00B70F61" w14:paraId="5F778FE5" w14:textId="77777777" w:rsidTr="007E2C5E">
                        <w:tc>
                          <w:tcPr>
                            <w:tcW w:w="1288" w:type="dxa"/>
                          </w:tcPr>
                          <w:p w14:paraId="208F3C84" w14:textId="1CCC83F5" w:rsidR="00B70F61" w:rsidRPr="005C52F5" w:rsidRDefault="003A029F" w:rsidP="00B70F61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3A029F">
                              <w:rPr>
                                <w:rFonts w:ascii="Sassoon Infant Std" w:hAnsi="Sassoon Infant Std"/>
                                <w:color w:val="FFC000"/>
                                <w:sz w:val="32"/>
                                <w:szCs w:val="32"/>
                              </w:rPr>
                              <w:t>decade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32115F08" w14:textId="22C0CAD6" w:rsidR="00B70F61" w:rsidRPr="005C52F5" w:rsidRDefault="007E2C5E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Ten years</w:t>
                            </w:r>
                          </w:p>
                        </w:tc>
                      </w:tr>
                      <w:tr w:rsidR="00B70F61" w14:paraId="10D5E2BD" w14:textId="77777777" w:rsidTr="007E2C5E">
                        <w:tc>
                          <w:tcPr>
                            <w:tcW w:w="1288" w:type="dxa"/>
                          </w:tcPr>
                          <w:p w14:paraId="08D823CE" w14:textId="2C48CD1E" w:rsidR="00B70F61" w:rsidRPr="005C52F5" w:rsidRDefault="003A029F" w:rsidP="00B70F61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3A029F">
                              <w:rPr>
                                <w:rFonts w:ascii="Sassoon Infant Std" w:hAnsi="Sassoon Infant Std"/>
                                <w:color w:val="CCCC00"/>
                                <w:sz w:val="32"/>
                                <w:szCs w:val="32"/>
                              </w:rPr>
                              <w:t>different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66E2409E" w14:textId="4BFA9BBD" w:rsidR="00B70F61" w:rsidRPr="005C52F5" w:rsidRDefault="007E2C5E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7E2C5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Not being the same.</w:t>
                            </w:r>
                          </w:p>
                        </w:tc>
                      </w:tr>
                      <w:tr w:rsidR="00B70F61" w14:paraId="7BAFC234" w14:textId="77777777" w:rsidTr="007E2C5E">
                        <w:tc>
                          <w:tcPr>
                            <w:tcW w:w="1288" w:type="dxa"/>
                          </w:tcPr>
                          <w:p w14:paraId="7868315E" w14:textId="169C832B" w:rsidR="00B70F61" w:rsidRPr="005C52F5" w:rsidRDefault="003A029F" w:rsidP="003A029F">
                            <w:pPr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B050"/>
                                <w:sz w:val="32"/>
                                <w:szCs w:val="32"/>
                              </w:rPr>
                              <w:t>living memory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503AD2A4" w14:textId="6096467C" w:rsidR="00B70F61" w:rsidRPr="005C52F5" w:rsidRDefault="007E2C5E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7E2C5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Events remembered by people who are alive.</w:t>
                            </w:r>
                          </w:p>
                        </w:tc>
                      </w:tr>
                      <w:tr w:rsidR="00B70F61" w14:paraId="140B45A2" w14:textId="77777777" w:rsidTr="007E2C5E">
                        <w:tc>
                          <w:tcPr>
                            <w:tcW w:w="1288" w:type="dxa"/>
                          </w:tcPr>
                          <w:p w14:paraId="20BA42EC" w14:textId="5586F7F3" w:rsidR="00B70F61" w:rsidRPr="005C52F5" w:rsidRDefault="003A029F" w:rsidP="00B70F61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70C0"/>
                                <w:sz w:val="32"/>
                                <w:szCs w:val="32"/>
                              </w:rPr>
                              <w:t>modern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24A61F4B" w14:textId="3285CAB4" w:rsidR="00B70F61" w:rsidRPr="005C52F5" w:rsidRDefault="007E2C5E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Linked to present times. </w:t>
                            </w:r>
                          </w:p>
                        </w:tc>
                      </w:tr>
                      <w:tr w:rsidR="00B70F61" w14:paraId="5C87A6AC" w14:textId="77777777" w:rsidTr="007E2C5E">
                        <w:tc>
                          <w:tcPr>
                            <w:tcW w:w="1288" w:type="dxa"/>
                          </w:tcPr>
                          <w:p w14:paraId="0F7B12F9" w14:textId="3CCEEB51" w:rsidR="00B70F61" w:rsidRPr="005C52F5" w:rsidRDefault="003A029F" w:rsidP="00B70F61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  <w:sz w:val="32"/>
                                <w:szCs w:val="32"/>
                              </w:rPr>
                              <w:t>past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7F9399FE" w14:textId="102F9C29" w:rsidR="00B70F61" w:rsidRPr="005C52F5" w:rsidRDefault="003A029F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3A029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Time that has already happened.</w:t>
                            </w:r>
                          </w:p>
                        </w:tc>
                      </w:tr>
                      <w:tr w:rsidR="00B70F61" w14:paraId="5CB4341E" w14:textId="77777777" w:rsidTr="007E2C5E">
                        <w:trPr>
                          <w:trHeight w:val="531"/>
                        </w:trPr>
                        <w:tc>
                          <w:tcPr>
                            <w:tcW w:w="1288" w:type="dxa"/>
                          </w:tcPr>
                          <w:p w14:paraId="5B1208FF" w14:textId="33DC531B" w:rsidR="00B70F61" w:rsidRPr="005C52F5" w:rsidRDefault="003A029F" w:rsidP="00B70F61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00FF"/>
                                <w:sz w:val="32"/>
                                <w:szCs w:val="32"/>
                              </w:rPr>
                              <w:t>present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5DF009C8" w14:textId="071E4D62" w:rsidR="00B70F61" w:rsidRPr="005C52F5" w:rsidRDefault="003A029F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3A029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Time happening now.</w:t>
                            </w:r>
                          </w:p>
                        </w:tc>
                      </w:tr>
                      <w:tr w:rsidR="003A029F" w14:paraId="0A44031F" w14:textId="77777777" w:rsidTr="007E2C5E">
                        <w:trPr>
                          <w:trHeight w:val="335"/>
                        </w:trPr>
                        <w:tc>
                          <w:tcPr>
                            <w:tcW w:w="1288" w:type="dxa"/>
                          </w:tcPr>
                          <w:p w14:paraId="527B372A" w14:textId="5CAE5187" w:rsidR="003A029F" w:rsidRPr="007E2C5E" w:rsidRDefault="003A029F" w:rsidP="007E2C5E">
                            <w:pPr>
                              <w:rPr>
                                <w:rFonts w:ascii="Sassoon Infant Std" w:hAnsi="Sassoon Infant Std"/>
                                <w:color w:val="CC9900"/>
                                <w:sz w:val="32"/>
                                <w:szCs w:val="32"/>
                              </w:rPr>
                            </w:pPr>
                            <w:r w:rsidRPr="007E2C5E">
                              <w:rPr>
                                <w:rFonts w:ascii="Sassoon Infant Std" w:hAnsi="Sassoon Infant Std"/>
                                <w:color w:val="CC9900"/>
                                <w:sz w:val="32"/>
                                <w:szCs w:val="32"/>
                              </w:rPr>
                              <w:t>similar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552E36C9" w14:textId="77777777" w:rsidR="003A029F" w:rsidRDefault="007E2C5E" w:rsidP="003A029F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Like something else.</w:t>
                            </w:r>
                          </w:p>
                          <w:p w14:paraId="5C001575" w14:textId="3CE7F411" w:rsidR="007E2C5E" w:rsidRDefault="007E2C5E" w:rsidP="003A029F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3A029F" w14:paraId="2442CB30" w14:textId="77777777" w:rsidTr="007E2C5E">
                        <w:tc>
                          <w:tcPr>
                            <w:tcW w:w="1288" w:type="dxa"/>
                          </w:tcPr>
                          <w:p w14:paraId="61BBA73F" w14:textId="0F73076D" w:rsidR="003A029F" w:rsidRDefault="003A029F" w:rsidP="00B70F61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A029F">
                              <w:rPr>
                                <w:rFonts w:ascii="Sassoon Infant Std" w:hAnsi="Sassoon Infant Std"/>
                                <w:color w:val="FFC000"/>
                                <w:sz w:val="32"/>
                                <w:szCs w:val="32"/>
                              </w:rPr>
                              <w:t>timeline</w:t>
                            </w:r>
                          </w:p>
                        </w:tc>
                        <w:tc>
                          <w:tcPr>
                            <w:tcW w:w="3564" w:type="dxa"/>
                          </w:tcPr>
                          <w:p w14:paraId="770C0C5A" w14:textId="703F3C58" w:rsidR="003A029F" w:rsidRPr="005C52F5" w:rsidRDefault="007E2C5E" w:rsidP="00B70F61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7E2C5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 line showing events in time order.</w:t>
                            </w:r>
                          </w:p>
                        </w:tc>
                      </w:tr>
                      <w:bookmarkEnd w:id="1"/>
                    </w:tbl>
                    <w:p w14:paraId="366E1695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E6D15">
        <w:rPr>
          <w:noProof/>
        </w:rPr>
        <w:drawing>
          <wp:anchor distT="0" distB="0" distL="114300" distR="114300" simplePos="0" relativeHeight="251666432" behindDoc="1" locked="0" layoutInCell="1" allowOverlap="1" wp14:anchorId="48129210" wp14:editId="2EC9C21E">
            <wp:simplePos x="0" y="0"/>
            <wp:positionH relativeFrom="margin">
              <wp:align>right</wp:align>
            </wp:positionH>
            <wp:positionV relativeFrom="paragraph">
              <wp:posOffset>299140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D15">
        <w:rPr>
          <w:noProof/>
        </w:rPr>
        <w:drawing>
          <wp:anchor distT="0" distB="0" distL="114300" distR="114300" simplePos="0" relativeHeight="251664384" behindDoc="1" locked="0" layoutInCell="1" allowOverlap="1" wp14:anchorId="22289F5F" wp14:editId="676C7267">
            <wp:simplePos x="0" y="0"/>
            <wp:positionH relativeFrom="column">
              <wp:posOffset>210544</wp:posOffset>
            </wp:positionH>
            <wp:positionV relativeFrom="paragraph">
              <wp:posOffset>298008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15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04751E" wp14:editId="73BBC7C7">
                <wp:simplePos x="0" y="0"/>
                <wp:positionH relativeFrom="margin">
                  <wp:posOffset>1263650</wp:posOffset>
                </wp:positionH>
                <wp:positionV relativeFrom="paragraph">
                  <wp:posOffset>19050</wp:posOffset>
                </wp:positionV>
                <wp:extent cx="7245350" cy="1111250"/>
                <wp:effectExtent l="19050" t="1905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0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A85F1" w14:textId="622954CC" w:rsidR="001160D7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Bickerstaffe CE School and Nursery </w:t>
                            </w:r>
                            <w:r w:rsidR="004824AB"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  <w:p w14:paraId="1865CFD8" w14:textId="49A46405" w:rsidR="0095215C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Autumn 1 Class 2 Year </w:t>
                            </w:r>
                            <w:r w:rsidR="00AD78ED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1DBF80D1" w14:textId="5C1D233E" w:rsidR="004824AB" w:rsidRPr="004824AB" w:rsidRDefault="00B70F61" w:rsidP="00B70F61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History – How were schools different in the past?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4751E" id="_x0000_s1028" type="#_x0000_t202" style="position:absolute;margin-left:99.5pt;margin-top:1.5pt;width:570.5pt;height:8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" strokecolor="#0070c0" strokeweight="3pt">
                <v:textbox>
                  <w:txbxContent>
                    <w:p w14:paraId="2EDA85F1" w14:textId="622954CC" w:rsidR="001160D7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Bickerstaffe CE School and Nursery </w:t>
                      </w:r>
                      <w:r w:rsidR="004824AB"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Knowledge Organiser</w:t>
                      </w:r>
                    </w:p>
                    <w:p w14:paraId="1865CFD8" w14:textId="49A46405" w:rsidR="0095215C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 w:rsidRPr="008619DD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Autumn 1 Class 2 Year </w:t>
                      </w:r>
                      <w:r w:rsidR="00AD78ED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>2</w:t>
                      </w:r>
                    </w:p>
                    <w:p w14:paraId="1DBF80D1" w14:textId="5C1D233E" w:rsidR="004824AB" w:rsidRPr="004824AB" w:rsidRDefault="00B70F61" w:rsidP="00B70F61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History – How were schools different in the past?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20C56" w:rsidSect="001160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D4C3E"/>
    <w:multiLevelType w:val="multilevel"/>
    <w:tmpl w:val="57361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82EEB"/>
    <w:multiLevelType w:val="multilevel"/>
    <w:tmpl w:val="77DA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48209B"/>
    <w:multiLevelType w:val="multilevel"/>
    <w:tmpl w:val="151C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80109B"/>
    <w:multiLevelType w:val="multilevel"/>
    <w:tmpl w:val="A12A3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5007499">
    <w:abstractNumId w:val="1"/>
  </w:num>
  <w:num w:numId="2" w16cid:durableId="1161651992">
    <w:abstractNumId w:val="3"/>
  </w:num>
  <w:num w:numId="3" w16cid:durableId="2142991085">
    <w:abstractNumId w:val="2"/>
  </w:num>
  <w:num w:numId="4" w16cid:durableId="1871869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D7"/>
    <w:rsid w:val="001160D7"/>
    <w:rsid w:val="001D3DF2"/>
    <w:rsid w:val="00277BE1"/>
    <w:rsid w:val="003A029F"/>
    <w:rsid w:val="003B1466"/>
    <w:rsid w:val="0040313A"/>
    <w:rsid w:val="004703CB"/>
    <w:rsid w:val="004824AB"/>
    <w:rsid w:val="005C52F5"/>
    <w:rsid w:val="00780044"/>
    <w:rsid w:val="007E2C5E"/>
    <w:rsid w:val="007E6D15"/>
    <w:rsid w:val="008619DD"/>
    <w:rsid w:val="0094180D"/>
    <w:rsid w:val="0095215C"/>
    <w:rsid w:val="009803E7"/>
    <w:rsid w:val="00AC522B"/>
    <w:rsid w:val="00AC585A"/>
    <w:rsid w:val="00AD78ED"/>
    <w:rsid w:val="00B70F61"/>
    <w:rsid w:val="00DE4449"/>
    <w:rsid w:val="00F2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56124"/>
  <w15:chartTrackingRefBased/>
  <w15:docId w15:val="{B6CF7F0A-FEA1-4216-B45A-7762BF644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449"/>
  </w:style>
  <w:style w:type="paragraph" w:styleId="Heading1">
    <w:name w:val="heading 1"/>
    <w:basedOn w:val="Normal"/>
    <w:next w:val="Normal"/>
    <w:link w:val="Heading1Char"/>
    <w:uiPriority w:val="9"/>
    <w:qFormat/>
    <w:rsid w:val="00116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0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0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0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0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0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0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0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0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0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0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0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0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0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9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Stubbs</dc:creator>
  <cp:keywords/>
  <dc:description/>
  <cp:lastModifiedBy>Rachael Stubbs</cp:lastModifiedBy>
  <cp:revision>6</cp:revision>
  <dcterms:created xsi:type="dcterms:W3CDTF">2025-08-26T16:59:00Z</dcterms:created>
  <dcterms:modified xsi:type="dcterms:W3CDTF">2025-09-01T13:35:00Z</dcterms:modified>
</cp:coreProperties>
</file>